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A9B5" w14:textId="77777777" w:rsidR="00B91DA3" w:rsidRDefault="00B91DA3" w:rsidP="00B91DA3">
      <w:pPr>
        <w:jc w:val="center"/>
        <w:rPr>
          <w:rFonts w:ascii="Gotham Bold" w:hAnsi="Gotham Bold"/>
          <w:sz w:val="28"/>
        </w:rPr>
      </w:pPr>
      <w:r w:rsidRPr="00B91DA3">
        <w:rPr>
          <w:rFonts w:ascii="Gotham Bold" w:hAnsi="Gotham Bold"/>
          <w:sz w:val="28"/>
        </w:rPr>
        <w:t>SAMPLE TRAVEL REIMBURSEMENT POLICY</w:t>
      </w:r>
    </w:p>
    <w:p w14:paraId="13A55E85" w14:textId="77777777" w:rsidR="00B91DA3" w:rsidRPr="00B91DA3" w:rsidRDefault="00B91DA3" w:rsidP="00B91DA3">
      <w:pPr>
        <w:jc w:val="center"/>
        <w:rPr>
          <w:rFonts w:ascii="Gotham Bold" w:hAnsi="Gotham Bold"/>
          <w:sz w:val="28"/>
        </w:rPr>
      </w:pPr>
    </w:p>
    <w:p w14:paraId="4A27DF05" w14:textId="77777777" w:rsidR="00B91DA3" w:rsidRPr="00B91DA3" w:rsidRDefault="00B91DA3" w:rsidP="00B91DA3">
      <w:p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>A.            It is the policy of [Name of Nonprofit] to provide reimbursement for employees and volunteer board members for pre-approved travel related expenses, including transportation, hotels, and food. These expenses must be reasonable and necessary, as well as job-related, and must be pre-approved in writing by [the Executive Director/ Board of Directors].</w:t>
      </w:r>
    </w:p>
    <w:p w14:paraId="76A3A053" w14:textId="77777777" w:rsidR="00B91DA3" w:rsidRPr="00B91DA3" w:rsidRDefault="00B91DA3" w:rsidP="00B91DA3">
      <w:pPr>
        <w:rPr>
          <w:rFonts w:ascii="Franklin Gothic Book" w:hAnsi="Franklin Gothic Book"/>
        </w:rPr>
      </w:pPr>
    </w:p>
    <w:p w14:paraId="7E4A845D" w14:textId="77777777" w:rsidR="00B91DA3" w:rsidRPr="00B91DA3" w:rsidRDefault="00B91DA3" w:rsidP="00B91DA3">
      <w:p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 xml:space="preserve">B.            [Name of Nonprofit] will only reimburse for pre-approved travel related expenses when the employee provides documentation of the expense with receipts from purchases or other verifiable documentation. </w:t>
      </w:r>
    </w:p>
    <w:p w14:paraId="0BC4D980" w14:textId="77777777" w:rsidR="00B91DA3" w:rsidRPr="00B91DA3" w:rsidRDefault="00B91DA3" w:rsidP="00B91DA3">
      <w:pPr>
        <w:rPr>
          <w:rFonts w:ascii="Franklin Gothic Book" w:hAnsi="Franklin Gothic Book"/>
        </w:rPr>
      </w:pPr>
    </w:p>
    <w:p w14:paraId="19D8C4C4" w14:textId="77777777" w:rsidR="00B91DA3" w:rsidRPr="00B91DA3" w:rsidRDefault="00B91DA3" w:rsidP="00B91DA3">
      <w:p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 xml:space="preserve">C.            Employees seeking reimbursement must complete the [Name of form, such as “Travel Reimbursement Request form.”] The form must be fully and accurately completed, and submitted to the [Executive Director /Board of Directors.] All receipts should be scanned/attached and submitted with the form. </w:t>
      </w:r>
    </w:p>
    <w:p w14:paraId="2C014EB3" w14:textId="77777777" w:rsidR="00B91DA3" w:rsidRPr="00B91DA3" w:rsidRDefault="00B91DA3" w:rsidP="00B91DA3">
      <w:pPr>
        <w:rPr>
          <w:rFonts w:ascii="Franklin Gothic Book" w:hAnsi="Franklin Gothic Book"/>
        </w:rPr>
      </w:pPr>
    </w:p>
    <w:p w14:paraId="4934E50B" w14:textId="77777777" w:rsidR="00B91DA3" w:rsidRPr="00B91DA3" w:rsidRDefault="00B91DA3" w:rsidP="00B91D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>Local travel will be reimbursed through petty cash in accordance with applicable petty cash policies and procedures. This includes reimbursement for transportation by taxi and/or public transportation, and, when pre-approved, use of an employee's personal automobile. [Name of Nonprofit] will reimburse employees for the use of their personal automobile in accordance with the federally approved mileage rate for business use of personal vehicles.</w:t>
      </w:r>
    </w:p>
    <w:p w14:paraId="0D43C3CC" w14:textId="77777777" w:rsidR="00B91DA3" w:rsidRPr="00B91DA3" w:rsidRDefault="00B91DA3" w:rsidP="00B91D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91DA3">
        <w:rPr>
          <w:rStyle w:val="faqslist"/>
          <w:rFonts w:ascii="Franklin Gothic Book" w:hAnsi="Franklin Gothic Book"/>
        </w:rPr>
        <w:t>Reimbursement of meals when there is no overnight travel should be paid by the organization only when the meal has a defined business purpose.</w:t>
      </w:r>
    </w:p>
    <w:p w14:paraId="7BBB12B1" w14:textId="77777777" w:rsidR="00B91DA3" w:rsidRPr="00B91DA3" w:rsidRDefault="00B91DA3" w:rsidP="00B91D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 xml:space="preserve">For out-of-area travel, [Name of Nonprofit] will reimburse all pre-approved travel related actual costs, such as hotel accommodations, transportation to and from the destination, including airline, train or bus tickets, taxicab fares, meals and gratuities etc. [optional: A per diem amount limited to the federally approved per diem limits will be provided to employees for any overnight business travel.] </w:t>
      </w:r>
      <w:r w:rsidRPr="00B91DA3">
        <w:rPr>
          <w:rStyle w:val="faqslist"/>
          <w:rFonts w:ascii="Franklin Gothic Book" w:hAnsi="Franklin Gothic Book"/>
        </w:rPr>
        <w:t>Employees and volunteers should travel at the lowest available airfare to accommodate the purpose of the business trip.</w:t>
      </w:r>
    </w:p>
    <w:p w14:paraId="52C9093C" w14:textId="77777777" w:rsidR="00B97A42" w:rsidRPr="00B91DA3" w:rsidRDefault="00B97A42">
      <w:pPr>
        <w:rPr>
          <w:rFonts w:ascii="Franklin Gothic Book" w:hAnsi="Franklin Gothic Book"/>
        </w:rPr>
      </w:pPr>
    </w:p>
    <w:sectPr w:rsidR="00B97A42" w:rsidRPr="00B9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E6C"/>
    <w:multiLevelType w:val="hybridMultilevel"/>
    <w:tmpl w:val="A1B63B44"/>
    <w:lvl w:ilvl="0" w:tplc="C33A3A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2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A3"/>
    <w:rsid w:val="00944C71"/>
    <w:rsid w:val="00B91DA3"/>
    <w:rsid w:val="00B97A42"/>
    <w:rsid w:val="00C7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5F81"/>
  <w15:docId w15:val="{3EE133B8-8EFB-47F9-AD9C-A8DF4D98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A3"/>
    <w:pPr>
      <w:ind w:left="720"/>
    </w:pPr>
  </w:style>
  <w:style w:type="character" w:customStyle="1" w:styleId="faqslist">
    <w:name w:val="faqslist"/>
    <w:basedOn w:val="DefaultParagraphFont"/>
    <w:rsid w:val="00B9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Council of Nonprofits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Shewchuk</dc:creator>
  <cp:lastModifiedBy>Amy Silver OLeary</cp:lastModifiedBy>
  <cp:revision>2</cp:revision>
  <dcterms:created xsi:type="dcterms:W3CDTF">2023-02-06T15:22:00Z</dcterms:created>
  <dcterms:modified xsi:type="dcterms:W3CDTF">2023-02-06T15:22:00Z</dcterms:modified>
</cp:coreProperties>
</file>