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50"/>
      </w:tblGrid>
      <w:tr w:rsidR="00817D97" w:rsidRPr="00BE0CCB" w14:paraId="23FB6DD8" w14:textId="77777777" w:rsidTr="00817D97">
        <w:tc>
          <w:tcPr>
            <w:tcW w:w="9576" w:type="dxa"/>
          </w:tcPr>
          <w:p w14:paraId="37E9A73B" w14:textId="3E7FF9B4" w:rsidR="00817D97" w:rsidRPr="00BE0CCB" w:rsidRDefault="00817D97" w:rsidP="00817D97">
            <w:pPr>
              <w:jc w:val="center"/>
              <w:rPr>
                <w:rFonts w:ascii="Arial" w:hAnsi="Arial" w:cs="Arial"/>
                <w:b/>
                <w:sz w:val="22"/>
                <w:szCs w:val="22"/>
              </w:rPr>
            </w:pPr>
            <w:r w:rsidRPr="00BE0CCB">
              <w:rPr>
                <w:rFonts w:ascii="Arial" w:hAnsi="Arial" w:cs="Arial"/>
                <w:b/>
                <w:sz w:val="22"/>
                <w:szCs w:val="22"/>
              </w:rPr>
              <w:t xml:space="preserve">SAMPLE CONFLICT OF INTEREST POLICY </w:t>
            </w:r>
            <w:r w:rsidR="00543420" w:rsidRPr="00BE0CCB">
              <w:rPr>
                <w:rFonts w:ascii="Arial" w:hAnsi="Arial" w:cs="Arial"/>
                <w:b/>
                <w:sz w:val="22"/>
                <w:szCs w:val="22"/>
              </w:rPr>
              <w:t>–</w:t>
            </w:r>
            <w:r w:rsidRPr="00BE0CCB">
              <w:rPr>
                <w:rFonts w:ascii="Arial" w:hAnsi="Arial" w:cs="Arial"/>
                <w:b/>
                <w:sz w:val="22"/>
                <w:szCs w:val="22"/>
              </w:rPr>
              <w:t xml:space="preserve"> 2018</w:t>
            </w:r>
          </w:p>
          <w:p w14:paraId="268B9913" w14:textId="1254AAC0" w:rsidR="00543420" w:rsidRPr="00BE0CCB" w:rsidRDefault="00543420" w:rsidP="00817D97">
            <w:pPr>
              <w:jc w:val="center"/>
              <w:rPr>
                <w:rFonts w:ascii="Arial" w:hAnsi="Arial" w:cs="Arial"/>
                <w:b/>
                <w:sz w:val="22"/>
                <w:szCs w:val="22"/>
              </w:rPr>
            </w:pPr>
            <w:r w:rsidRPr="00BE0CCB">
              <w:rPr>
                <w:rFonts w:ascii="Arial" w:hAnsi="Arial" w:cs="Arial"/>
                <w:b/>
                <w:sz w:val="22"/>
                <w:szCs w:val="22"/>
              </w:rPr>
              <w:t>New or Small Organizations with No Affiliates</w:t>
            </w:r>
          </w:p>
          <w:p w14:paraId="19C15994" w14:textId="77777777" w:rsidR="00817D97" w:rsidRPr="00BE0CCB" w:rsidRDefault="00817D97" w:rsidP="00817D97">
            <w:pPr>
              <w:rPr>
                <w:rFonts w:ascii="Arial" w:hAnsi="Arial" w:cs="Arial"/>
                <w:b/>
                <w:sz w:val="22"/>
                <w:szCs w:val="22"/>
              </w:rPr>
            </w:pPr>
            <w:r w:rsidRPr="00BE0CCB">
              <w:rPr>
                <w:rFonts w:ascii="Arial" w:hAnsi="Arial" w:cs="Arial"/>
                <w:b/>
                <w:sz w:val="22"/>
                <w:szCs w:val="22"/>
              </w:rPr>
              <w:tab/>
            </w:r>
            <w:r w:rsidRPr="00BE0CCB">
              <w:rPr>
                <w:rFonts w:ascii="Arial" w:hAnsi="Arial" w:cs="Arial"/>
                <w:b/>
                <w:sz w:val="22"/>
                <w:szCs w:val="22"/>
              </w:rPr>
              <w:tab/>
            </w:r>
            <w:r w:rsidRPr="00BE0CCB">
              <w:rPr>
                <w:rFonts w:ascii="Arial" w:hAnsi="Arial" w:cs="Arial"/>
                <w:b/>
                <w:sz w:val="22"/>
                <w:szCs w:val="22"/>
              </w:rPr>
              <w:tab/>
            </w:r>
            <w:r w:rsidRPr="00BE0CCB">
              <w:rPr>
                <w:rFonts w:ascii="Arial" w:hAnsi="Arial" w:cs="Arial"/>
                <w:b/>
                <w:sz w:val="22"/>
                <w:szCs w:val="22"/>
              </w:rPr>
              <w:tab/>
            </w:r>
            <w:r w:rsidRPr="00BE0CCB">
              <w:rPr>
                <w:rFonts w:ascii="Arial" w:hAnsi="Arial" w:cs="Arial"/>
                <w:b/>
                <w:sz w:val="22"/>
                <w:szCs w:val="22"/>
              </w:rPr>
              <w:tab/>
            </w:r>
            <w:r w:rsidRPr="00BE0CCB">
              <w:rPr>
                <w:rFonts w:ascii="Arial" w:hAnsi="Arial" w:cs="Arial"/>
                <w:b/>
                <w:sz w:val="22"/>
                <w:szCs w:val="22"/>
              </w:rPr>
              <w:tab/>
            </w:r>
            <w:r w:rsidRPr="00BE0CCB">
              <w:rPr>
                <w:rFonts w:ascii="Arial" w:hAnsi="Arial" w:cs="Arial"/>
                <w:b/>
                <w:sz w:val="22"/>
                <w:szCs w:val="22"/>
              </w:rPr>
              <w:tab/>
            </w:r>
            <w:r w:rsidRPr="00BE0CCB">
              <w:rPr>
                <w:rFonts w:ascii="Arial" w:hAnsi="Arial" w:cs="Arial"/>
                <w:b/>
                <w:sz w:val="22"/>
                <w:szCs w:val="22"/>
              </w:rPr>
              <w:tab/>
            </w:r>
            <w:r w:rsidRPr="00BE0CCB">
              <w:rPr>
                <w:rFonts w:ascii="Arial" w:hAnsi="Arial" w:cs="Arial"/>
                <w:b/>
                <w:sz w:val="22"/>
                <w:szCs w:val="22"/>
              </w:rPr>
              <w:tab/>
            </w:r>
          </w:p>
          <w:p w14:paraId="74689E05" w14:textId="77777777" w:rsidR="00543420" w:rsidRPr="00BE0CCB" w:rsidRDefault="00817D97" w:rsidP="00817D97">
            <w:pPr>
              <w:rPr>
                <w:rFonts w:ascii="Arial" w:hAnsi="Arial" w:cs="Arial"/>
                <w:sz w:val="22"/>
                <w:szCs w:val="22"/>
              </w:rPr>
            </w:pPr>
            <w:r w:rsidRPr="00BE0CCB">
              <w:rPr>
                <w:rFonts w:ascii="Arial" w:hAnsi="Arial" w:cs="Arial"/>
                <w:sz w:val="22"/>
                <w:szCs w:val="22"/>
              </w:rPr>
              <w:t xml:space="preserve">This policy is intended for </w:t>
            </w:r>
            <w:r w:rsidRPr="00BE0CCB">
              <w:rPr>
                <w:rFonts w:ascii="Arial" w:hAnsi="Arial" w:cs="Arial"/>
                <w:color w:val="FF0000"/>
                <w:sz w:val="22"/>
                <w:szCs w:val="22"/>
              </w:rPr>
              <w:t>new or small charitable organizations that do not have affiliates</w:t>
            </w:r>
            <w:r w:rsidRPr="00BE0CCB">
              <w:rPr>
                <w:rFonts w:ascii="Arial" w:hAnsi="Arial" w:cs="Arial"/>
                <w:sz w:val="22"/>
                <w:szCs w:val="22"/>
              </w:rPr>
              <w:t xml:space="preserve">.  It is designed to be easy to use.  Although it complies with the New York Not-for-Profit Corporation Law (N-PCL), it does not contain </w:t>
            </w:r>
            <w:proofErr w:type="gramStart"/>
            <w:r w:rsidRPr="00BE0CCB">
              <w:rPr>
                <w:rFonts w:ascii="Arial" w:hAnsi="Arial" w:cs="Arial"/>
                <w:sz w:val="22"/>
                <w:szCs w:val="22"/>
              </w:rPr>
              <w:t>all of</w:t>
            </w:r>
            <w:proofErr w:type="gramEnd"/>
            <w:r w:rsidRPr="00BE0CCB">
              <w:rPr>
                <w:rFonts w:ascii="Arial" w:hAnsi="Arial" w:cs="Arial"/>
                <w:sz w:val="22"/>
                <w:szCs w:val="22"/>
              </w:rPr>
              <w:t xml:space="preserve"> the detail that appears in some policies.   There are many alternatives to the approach taken here – organizations should think through the kinds of conflicts of concern to them and consider appropriate changes.  Because the N-PCL is complex, organizations should consult with their lawyers before making changes.</w:t>
            </w:r>
            <w:r w:rsidRPr="00BE0CCB">
              <w:rPr>
                <w:rFonts w:ascii="Arial" w:hAnsi="Arial" w:cs="Arial"/>
                <w:sz w:val="22"/>
                <w:szCs w:val="22"/>
              </w:rPr>
              <w:tab/>
            </w:r>
          </w:p>
          <w:p w14:paraId="7D6D8A1C" w14:textId="77777777" w:rsidR="00543420" w:rsidRPr="00BE0CCB" w:rsidRDefault="00543420" w:rsidP="00817D97">
            <w:pPr>
              <w:rPr>
                <w:rFonts w:ascii="Arial" w:hAnsi="Arial" w:cs="Arial"/>
                <w:b/>
                <w:sz w:val="22"/>
                <w:szCs w:val="22"/>
              </w:rPr>
            </w:pPr>
          </w:p>
          <w:p w14:paraId="6B9A92B7" w14:textId="39FFE5A4" w:rsidR="00817D97" w:rsidRPr="00BE0CCB" w:rsidRDefault="00BE0CCB" w:rsidP="00BE0CCB">
            <w:pPr>
              <w:rPr>
                <w:rFonts w:ascii="Arial" w:hAnsi="Arial" w:cs="Arial"/>
                <w:b/>
                <w:sz w:val="22"/>
                <w:szCs w:val="22"/>
              </w:rPr>
            </w:pPr>
            <w:r w:rsidRPr="00BE0CCB">
              <w:rPr>
                <w:rFonts w:ascii="Arial" w:hAnsi="Arial" w:cs="Arial"/>
                <w:b/>
                <w:sz w:val="22"/>
                <w:szCs w:val="22"/>
              </w:rPr>
              <w:t xml:space="preserve">This sample is being circulated for general guidance only and is not intended to provide, and should not be relied upon as, legal advice. </w:t>
            </w:r>
          </w:p>
        </w:tc>
      </w:tr>
    </w:tbl>
    <w:p w14:paraId="058648E4" w14:textId="77777777" w:rsidR="001B1922" w:rsidRPr="00BE0CCB" w:rsidRDefault="001B1922">
      <w:pPr>
        <w:jc w:val="center"/>
        <w:rPr>
          <w:rFonts w:ascii="Arial" w:hAnsi="Arial" w:cs="Arial"/>
          <w:b/>
          <w:sz w:val="22"/>
          <w:szCs w:val="22"/>
        </w:rPr>
      </w:pPr>
    </w:p>
    <w:p w14:paraId="0BA6FA9E" w14:textId="77777777" w:rsidR="001B1922" w:rsidRPr="00BE0CCB" w:rsidRDefault="009F2B41">
      <w:pPr>
        <w:jc w:val="center"/>
        <w:rPr>
          <w:rFonts w:ascii="Arial" w:hAnsi="Arial" w:cs="Arial"/>
          <w:b/>
          <w:sz w:val="22"/>
          <w:szCs w:val="22"/>
        </w:rPr>
      </w:pPr>
      <w:r w:rsidRPr="00BE0CCB">
        <w:rPr>
          <w:rFonts w:ascii="Arial" w:hAnsi="Arial" w:cs="Arial"/>
          <w:b/>
          <w:sz w:val="22"/>
          <w:szCs w:val="22"/>
        </w:rPr>
        <w:t>Conflict of Interest and Compensation Policy of [your organization]</w:t>
      </w:r>
    </w:p>
    <w:p w14:paraId="1FE9442F" w14:textId="77777777" w:rsidR="001B1922" w:rsidRPr="00BE0CCB" w:rsidRDefault="009F2B41">
      <w:pPr>
        <w:jc w:val="center"/>
        <w:rPr>
          <w:rFonts w:ascii="Arial" w:hAnsi="Arial" w:cs="Arial"/>
          <w:b/>
          <w:sz w:val="22"/>
          <w:szCs w:val="22"/>
        </w:rPr>
      </w:pPr>
      <w:r w:rsidRPr="00BE0CCB">
        <w:rPr>
          <w:rFonts w:ascii="Arial" w:hAnsi="Arial" w:cs="Arial"/>
          <w:b/>
          <w:sz w:val="22"/>
          <w:szCs w:val="22"/>
        </w:rPr>
        <w:t>(“the Corporation”)</w:t>
      </w:r>
    </w:p>
    <w:p w14:paraId="52E98F2C" w14:textId="77777777" w:rsidR="001B1922" w:rsidRPr="00BE0CCB" w:rsidRDefault="001B1922">
      <w:pPr>
        <w:rPr>
          <w:rFonts w:ascii="Arial" w:hAnsi="Arial" w:cs="Arial"/>
          <w:sz w:val="22"/>
          <w:szCs w:val="22"/>
        </w:rPr>
      </w:pPr>
    </w:p>
    <w:p w14:paraId="65266B7D" w14:textId="77777777" w:rsidR="001B1922" w:rsidRPr="00BE0CCB" w:rsidRDefault="009F2B41">
      <w:pPr>
        <w:pStyle w:val="Normal1"/>
        <w:spacing w:after="0" w:line="240" w:lineRule="auto"/>
        <w:jc w:val="center"/>
        <w:rPr>
          <w:rFonts w:ascii="Arial" w:hAnsi="Arial" w:cs="Arial"/>
          <w:szCs w:val="22"/>
        </w:rPr>
      </w:pPr>
      <w:r w:rsidRPr="00BE0CCB">
        <w:rPr>
          <w:rFonts w:ascii="Arial" w:eastAsia="Times New Roman" w:hAnsi="Arial" w:cs="Arial"/>
          <w:b/>
          <w:szCs w:val="22"/>
        </w:rPr>
        <w:t xml:space="preserve">Adopted by the Board of Directors on </w:t>
      </w:r>
      <w:r w:rsidRPr="00BE0CCB">
        <w:rPr>
          <w:rFonts w:ascii="Arial" w:eastAsia="Times New Roman" w:hAnsi="Arial" w:cs="Arial"/>
          <w:b/>
          <w:szCs w:val="22"/>
          <w:highlight w:val="yellow"/>
        </w:rPr>
        <w:t>[Date]</w:t>
      </w:r>
    </w:p>
    <w:p w14:paraId="0DF698D1" w14:textId="77777777" w:rsidR="001B1922" w:rsidRPr="00BE0CCB" w:rsidRDefault="001B1922">
      <w:pPr>
        <w:rPr>
          <w:rFonts w:ascii="Arial" w:hAnsi="Arial" w:cs="Arial"/>
          <w:sz w:val="22"/>
          <w:szCs w:val="22"/>
        </w:rPr>
      </w:pPr>
    </w:p>
    <w:p w14:paraId="48514DD0" w14:textId="77777777" w:rsidR="001B1922" w:rsidRPr="00BE0CCB" w:rsidRDefault="009F2B41">
      <w:pPr>
        <w:numPr>
          <w:ilvl w:val="0"/>
          <w:numId w:val="4"/>
        </w:numPr>
        <w:rPr>
          <w:rFonts w:ascii="Arial" w:hAnsi="Arial" w:cs="Arial"/>
          <w:b/>
          <w:bCs/>
          <w:sz w:val="22"/>
          <w:szCs w:val="22"/>
          <w:u w:val="single"/>
        </w:rPr>
      </w:pPr>
      <w:r w:rsidRPr="00BE0CCB">
        <w:rPr>
          <w:rFonts w:ascii="Arial" w:hAnsi="Arial" w:cs="Arial"/>
          <w:b/>
          <w:bCs/>
          <w:sz w:val="22"/>
          <w:szCs w:val="22"/>
          <w:u w:val="single"/>
        </w:rPr>
        <w:t>Overview</w:t>
      </w:r>
    </w:p>
    <w:p w14:paraId="7222EDC4" w14:textId="77777777" w:rsidR="001B1922" w:rsidRPr="00BE0CCB" w:rsidRDefault="001B1922">
      <w:pPr>
        <w:ind w:left="360"/>
        <w:rPr>
          <w:rFonts w:ascii="Arial" w:hAnsi="Arial" w:cs="Arial"/>
          <w:bCs/>
          <w:sz w:val="22"/>
          <w:szCs w:val="22"/>
        </w:rPr>
      </w:pPr>
    </w:p>
    <w:p w14:paraId="410863CD" w14:textId="77777777" w:rsidR="001B1922" w:rsidRPr="00BE0CCB" w:rsidRDefault="009F2B41">
      <w:pPr>
        <w:numPr>
          <w:ilvl w:val="0"/>
          <w:numId w:val="3"/>
        </w:numPr>
        <w:rPr>
          <w:rFonts w:ascii="Arial" w:hAnsi="Arial" w:cs="Arial"/>
          <w:sz w:val="22"/>
          <w:szCs w:val="22"/>
        </w:rPr>
      </w:pPr>
      <w:r w:rsidRPr="00BE0CCB">
        <w:rPr>
          <w:rFonts w:ascii="Arial" w:hAnsi="Arial" w:cs="Arial"/>
          <w:b/>
          <w:sz w:val="22"/>
          <w:szCs w:val="22"/>
        </w:rPr>
        <w:t xml:space="preserve">Purpose </w:t>
      </w:r>
    </w:p>
    <w:p w14:paraId="79E98304" w14:textId="77777777" w:rsidR="001B1922" w:rsidRPr="00BE0CCB" w:rsidRDefault="009F2B41">
      <w:pPr>
        <w:ind w:left="360"/>
        <w:rPr>
          <w:rFonts w:ascii="Arial" w:hAnsi="Arial" w:cs="Arial"/>
          <w:sz w:val="22"/>
          <w:szCs w:val="22"/>
        </w:rPr>
      </w:pPr>
      <w:r w:rsidRPr="00BE0CCB">
        <w:rPr>
          <w:rFonts w:ascii="Arial" w:hAnsi="Arial" w:cs="Arial"/>
          <w:sz w:val="22"/>
          <w:szCs w:val="22"/>
        </w:rPr>
        <w:t xml:space="preserve">The purpose of this Conflict of Interest and Compensation Policy (the “policy”) is to protect the Corporation’s interests when it is considering taking an action or entering into a transaction that might benefit the private interests of a director, officer or </w:t>
      </w:r>
      <w:r w:rsidRPr="00BE0CCB">
        <w:rPr>
          <w:rFonts w:ascii="Arial" w:hAnsi="Arial" w:cs="Arial"/>
          <w:b/>
          <w:sz w:val="22"/>
          <w:szCs w:val="22"/>
        </w:rPr>
        <w:t>key person</w:t>
      </w:r>
      <w:r w:rsidRPr="00BE0CCB">
        <w:rPr>
          <w:rStyle w:val="FootnoteReference"/>
          <w:rFonts w:ascii="Arial" w:hAnsi="Arial" w:cs="Arial"/>
          <w:sz w:val="22"/>
          <w:szCs w:val="22"/>
        </w:rPr>
        <w:footnoteReference w:id="1"/>
      </w:r>
      <w:r w:rsidRPr="00BE0CCB">
        <w:rPr>
          <w:rFonts w:ascii="Arial" w:hAnsi="Arial" w:cs="Arial"/>
          <w:sz w:val="22"/>
          <w:szCs w:val="22"/>
        </w:rPr>
        <w:t xml:space="preserve">, result in the payment of excessive compensation to a director, officer or key person; or otherwise violate state and federal laws governing conflicts of interest applicable to nonprofit, charitable organizations. </w:t>
      </w:r>
    </w:p>
    <w:p w14:paraId="0E541E9A" w14:textId="77777777" w:rsidR="001B1922" w:rsidRPr="00BE0CCB" w:rsidRDefault="001B1922">
      <w:pPr>
        <w:ind w:left="360"/>
        <w:rPr>
          <w:rFonts w:ascii="Arial" w:hAnsi="Arial" w:cs="Arial"/>
          <w:sz w:val="22"/>
          <w:szCs w:val="22"/>
        </w:rPr>
      </w:pPr>
    </w:p>
    <w:p w14:paraId="4C26AE05" w14:textId="77777777" w:rsidR="001B1922" w:rsidRPr="00BE0CCB" w:rsidRDefault="009F2B41">
      <w:pPr>
        <w:numPr>
          <w:ilvl w:val="0"/>
          <w:numId w:val="3"/>
        </w:numPr>
        <w:rPr>
          <w:rFonts w:ascii="Arial" w:hAnsi="Arial" w:cs="Arial"/>
          <w:sz w:val="22"/>
          <w:szCs w:val="22"/>
        </w:rPr>
      </w:pPr>
      <w:r w:rsidRPr="00BE0CCB">
        <w:rPr>
          <w:rFonts w:ascii="Arial" w:hAnsi="Arial" w:cs="Arial"/>
          <w:b/>
          <w:bCs/>
          <w:sz w:val="22"/>
          <w:szCs w:val="22"/>
        </w:rPr>
        <w:t>Why is a policy necessary?</w:t>
      </w:r>
      <w:r w:rsidRPr="00BE0CCB">
        <w:rPr>
          <w:rFonts w:ascii="Arial" w:hAnsi="Arial" w:cs="Arial"/>
          <w:sz w:val="22"/>
          <w:szCs w:val="22"/>
        </w:rPr>
        <w:t xml:space="preserve"> </w:t>
      </w:r>
    </w:p>
    <w:p w14:paraId="02EED8E0" w14:textId="77777777" w:rsidR="001B1922" w:rsidRPr="00BE0CCB" w:rsidRDefault="009F2B41">
      <w:pPr>
        <w:ind w:left="360"/>
        <w:rPr>
          <w:rFonts w:ascii="Arial" w:hAnsi="Arial" w:cs="Arial"/>
          <w:sz w:val="22"/>
          <w:szCs w:val="22"/>
        </w:rPr>
      </w:pPr>
      <w:r w:rsidRPr="00BE0CCB">
        <w:rPr>
          <w:rFonts w:ascii="Arial" w:hAnsi="Arial" w:cs="Arial"/>
          <w:sz w:val="22"/>
          <w:szCs w:val="22"/>
        </w:rPr>
        <w:t xml:space="preserve">As a nonprofit, charitable organization, the Corporation is accountable to both government agencies and members of the public for responsible and proper use of its resources. Directors, </w:t>
      </w:r>
      <w:proofErr w:type="gramStart"/>
      <w:r w:rsidRPr="00BE0CCB">
        <w:rPr>
          <w:rFonts w:ascii="Arial" w:hAnsi="Arial" w:cs="Arial"/>
          <w:sz w:val="22"/>
          <w:szCs w:val="22"/>
        </w:rPr>
        <w:t>officers</w:t>
      </w:r>
      <w:proofErr w:type="gramEnd"/>
      <w:r w:rsidRPr="00BE0CCB">
        <w:rPr>
          <w:rFonts w:ascii="Arial" w:hAnsi="Arial" w:cs="Arial"/>
          <w:sz w:val="22"/>
          <w:szCs w:val="22"/>
        </w:rPr>
        <w:t xml:space="preserve"> and employees have a duty to act in the Corporation’s best interests and may not use their positions for their own financial or personal benefit.</w:t>
      </w:r>
    </w:p>
    <w:p w14:paraId="2002C1CC" w14:textId="77777777" w:rsidR="001B1922" w:rsidRPr="00BE0CCB" w:rsidRDefault="001B1922">
      <w:pPr>
        <w:ind w:left="360"/>
        <w:rPr>
          <w:rFonts w:ascii="Arial" w:hAnsi="Arial" w:cs="Arial"/>
          <w:sz w:val="22"/>
          <w:szCs w:val="22"/>
        </w:rPr>
      </w:pPr>
    </w:p>
    <w:p w14:paraId="24D18056" w14:textId="77777777" w:rsidR="001B1922" w:rsidRPr="00BE0CCB" w:rsidRDefault="009F2B41">
      <w:pPr>
        <w:ind w:left="360"/>
        <w:rPr>
          <w:rFonts w:ascii="Arial" w:hAnsi="Arial" w:cs="Arial"/>
          <w:sz w:val="22"/>
          <w:szCs w:val="22"/>
        </w:rPr>
      </w:pPr>
      <w:r w:rsidRPr="00BE0CCB">
        <w:rPr>
          <w:rFonts w:ascii="Arial" w:hAnsi="Arial" w:cs="Arial"/>
          <w:sz w:val="22"/>
          <w:szCs w:val="22"/>
        </w:rPr>
        <w:t>Conflicts of interest must be taken very seriously since they can damage the Corporation’s reputation and expose both the Corporation and affiliated individuals to legal liability if not handled appropriately. Even the appearance of a conflict of interest should be avoided, as it could undermine public support for the Corporation.</w:t>
      </w:r>
    </w:p>
    <w:p w14:paraId="143529D4" w14:textId="77777777" w:rsidR="001B1922" w:rsidRPr="00BE0CCB" w:rsidRDefault="001B1922">
      <w:pPr>
        <w:ind w:left="360"/>
        <w:rPr>
          <w:rFonts w:ascii="Arial" w:hAnsi="Arial" w:cs="Arial"/>
          <w:sz w:val="22"/>
          <w:szCs w:val="22"/>
        </w:rPr>
      </w:pPr>
    </w:p>
    <w:p w14:paraId="56926189" w14:textId="77777777" w:rsidR="001B1922" w:rsidRPr="00BE0CCB" w:rsidRDefault="009F2B41">
      <w:pPr>
        <w:numPr>
          <w:ilvl w:val="0"/>
          <w:numId w:val="3"/>
        </w:numPr>
        <w:rPr>
          <w:rFonts w:ascii="Arial" w:hAnsi="Arial" w:cs="Arial"/>
          <w:sz w:val="22"/>
          <w:szCs w:val="22"/>
        </w:rPr>
      </w:pPr>
      <w:r w:rsidRPr="00BE0CCB">
        <w:rPr>
          <w:rFonts w:ascii="Arial" w:hAnsi="Arial" w:cs="Arial"/>
          <w:b/>
          <w:bCs/>
          <w:sz w:val="22"/>
          <w:szCs w:val="22"/>
        </w:rPr>
        <w:t>To whom does the policy apply?</w:t>
      </w:r>
    </w:p>
    <w:p w14:paraId="48B4B576" w14:textId="6507FEC9" w:rsidR="001B1922" w:rsidRPr="00BE0CCB" w:rsidRDefault="009F2B41">
      <w:pPr>
        <w:ind w:left="360"/>
        <w:rPr>
          <w:rFonts w:ascii="Arial" w:hAnsi="Arial" w:cs="Arial"/>
          <w:sz w:val="22"/>
          <w:szCs w:val="22"/>
        </w:rPr>
      </w:pPr>
      <w:r w:rsidRPr="00BE0CCB">
        <w:rPr>
          <w:rFonts w:ascii="Arial" w:hAnsi="Arial" w:cs="Arial"/>
          <w:sz w:val="22"/>
          <w:szCs w:val="22"/>
        </w:rPr>
        <w:t xml:space="preserve">This policy applies to all directors, </w:t>
      </w:r>
      <w:proofErr w:type="gramStart"/>
      <w:r w:rsidRPr="00BE0CCB">
        <w:rPr>
          <w:rFonts w:ascii="Arial" w:hAnsi="Arial" w:cs="Arial"/>
          <w:sz w:val="22"/>
          <w:szCs w:val="22"/>
        </w:rPr>
        <w:t>officers</w:t>
      </w:r>
      <w:proofErr w:type="gramEnd"/>
      <w:r w:rsidRPr="00BE0CCB">
        <w:rPr>
          <w:rFonts w:ascii="Arial" w:hAnsi="Arial" w:cs="Arial"/>
          <w:sz w:val="22"/>
          <w:szCs w:val="22"/>
        </w:rPr>
        <w:t xml:space="preserve"> and key persons (“you”)</w:t>
      </w:r>
      <w:r w:rsidR="00817D97" w:rsidRPr="00BE0CCB">
        <w:rPr>
          <w:rStyle w:val="FootnoteReference"/>
          <w:rFonts w:ascii="Arial" w:hAnsi="Arial" w:cs="Arial"/>
          <w:sz w:val="22"/>
          <w:szCs w:val="22"/>
        </w:rPr>
        <w:footnoteReference w:id="2"/>
      </w:r>
      <w:r w:rsidRPr="00BE0CCB">
        <w:rPr>
          <w:rFonts w:ascii="Arial" w:hAnsi="Arial" w:cs="Arial"/>
          <w:sz w:val="22"/>
          <w:szCs w:val="22"/>
        </w:rPr>
        <w:t>.</w:t>
      </w:r>
      <w:r w:rsidRPr="00BE0CCB">
        <w:rPr>
          <w:rStyle w:val="CommentReference"/>
          <w:rFonts w:ascii="Arial" w:hAnsi="Arial" w:cs="Arial"/>
          <w:sz w:val="22"/>
          <w:szCs w:val="22"/>
        </w:rPr>
        <w:t xml:space="preserve"> </w:t>
      </w:r>
      <w:r w:rsidRPr="00BE0CCB">
        <w:rPr>
          <w:rFonts w:ascii="Arial" w:hAnsi="Arial" w:cs="Arial"/>
          <w:sz w:val="22"/>
          <w:szCs w:val="22"/>
        </w:rPr>
        <w:t xml:space="preserve"> </w:t>
      </w:r>
    </w:p>
    <w:p w14:paraId="57A250E6" w14:textId="77777777" w:rsidR="001B1922" w:rsidRPr="00BE0CCB" w:rsidRDefault="001B1922">
      <w:pPr>
        <w:ind w:left="360"/>
        <w:rPr>
          <w:rFonts w:ascii="Arial" w:hAnsi="Arial" w:cs="Arial"/>
          <w:sz w:val="22"/>
          <w:szCs w:val="22"/>
        </w:rPr>
      </w:pPr>
    </w:p>
    <w:p w14:paraId="09066A04" w14:textId="77777777" w:rsidR="001B1922" w:rsidRPr="00BE0CCB" w:rsidRDefault="009F2B41">
      <w:pPr>
        <w:numPr>
          <w:ilvl w:val="0"/>
          <w:numId w:val="4"/>
        </w:numPr>
        <w:rPr>
          <w:rFonts w:ascii="Arial" w:hAnsi="Arial" w:cs="Arial"/>
          <w:b/>
          <w:bCs/>
          <w:sz w:val="22"/>
          <w:szCs w:val="22"/>
          <w:u w:val="single"/>
        </w:rPr>
      </w:pPr>
      <w:r w:rsidRPr="00BE0CCB">
        <w:rPr>
          <w:rFonts w:ascii="Arial" w:hAnsi="Arial" w:cs="Arial"/>
          <w:b/>
          <w:sz w:val="22"/>
          <w:szCs w:val="22"/>
          <w:u w:val="single"/>
        </w:rPr>
        <w:t>Identifying Conflicts of Interest</w:t>
      </w:r>
      <w:r w:rsidRPr="00BE0CCB">
        <w:rPr>
          <w:rFonts w:ascii="Arial" w:hAnsi="Arial" w:cs="Arial"/>
          <w:b/>
          <w:sz w:val="22"/>
          <w:szCs w:val="22"/>
          <w:u w:val="single"/>
        </w:rPr>
        <w:br/>
      </w:r>
    </w:p>
    <w:p w14:paraId="561DC27D" w14:textId="690BB374" w:rsidR="001B1922" w:rsidRPr="00BE0CCB" w:rsidRDefault="009F2B41">
      <w:pPr>
        <w:numPr>
          <w:ilvl w:val="0"/>
          <w:numId w:val="5"/>
        </w:numPr>
        <w:rPr>
          <w:rFonts w:ascii="Arial" w:hAnsi="Arial" w:cs="Arial"/>
          <w:sz w:val="22"/>
          <w:szCs w:val="22"/>
        </w:rPr>
      </w:pPr>
      <w:r w:rsidRPr="00BE0CCB">
        <w:rPr>
          <w:rFonts w:ascii="Arial" w:hAnsi="Arial" w:cs="Arial"/>
          <w:b/>
          <w:bCs/>
          <w:sz w:val="22"/>
          <w:szCs w:val="22"/>
        </w:rPr>
        <w:t>What is a conflict of interest?</w:t>
      </w:r>
      <w:r w:rsidRPr="00BE0CCB">
        <w:rPr>
          <w:rFonts w:ascii="Arial" w:hAnsi="Arial" w:cs="Arial"/>
          <w:sz w:val="22"/>
          <w:szCs w:val="22"/>
        </w:rPr>
        <w:t xml:space="preserve"> </w:t>
      </w:r>
      <w:r w:rsidRPr="00BE0CCB">
        <w:rPr>
          <w:rFonts w:ascii="Arial" w:hAnsi="Arial" w:cs="Arial"/>
          <w:sz w:val="22"/>
          <w:szCs w:val="22"/>
        </w:rPr>
        <w:br/>
        <w:t xml:space="preserve">A potential conflict of interest arises when a director, officer or key person, or that person’s </w:t>
      </w:r>
      <w:r w:rsidRPr="00BE0CCB">
        <w:rPr>
          <w:rFonts w:ascii="Arial" w:hAnsi="Arial" w:cs="Arial"/>
          <w:b/>
          <w:sz w:val="22"/>
          <w:szCs w:val="22"/>
        </w:rPr>
        <w:t>relative</w:t>
      </w:r>
      <w:r w:rsidRPr="00BE0CCB">
        <w:rPr>
          <w:rStyle w:val="FootnoteReference"/>
          <w:rFonts w:ascii="Arial" w:hAnsi="Arial" w:cs="Arial"/>
          <w:b/>
          <w:sz w:val="22"/>
          <w:szCs w:val="22"/>
        </w:rPr>
        <w:footnoteReference w:id="3"/>
      </w:r>
      <w:r w:rsidRPr="00BE0CCB">
        <w:rPr>
          <w:rFonts w:ascii="Arial" w:hAnsi="Arial" w:cs="Arial"/>
          <w:sz w:val="22"/>
          <w:szCs w:val="22"/>
        </w:rPr>
        <w:t xml:space="preserve"> or business (a) stands to gain a financial benefit from an action the Corporation takes or a transaction into which the Corporation enters; or (b) has another interest that impairs, or  could be seen to impair, the independence or objectivity of the director, officer or key person in discharging </w:t>
      </w:r>
      <w:r w:rsidR="00817D97" w:rsidRPr="00BE0CCB">
        <w:rPr>
          <w:rFonts w:ascii="Arial" w:hAnsi="Arial" w:cs="Arial"/>
          <w:sz w:val="22"/>
          <w:szCs w:val="22"/>
        </w:rPr>
        <w:t>their</w:t>
      </w:r>
      <w:r w:rsidRPr="00BE0CCB">
        <w:rPr>
          <w:rFonts w:ascii="Arial" w:hAnsi="Arial" w:cs="Arial"/>
          <w:sz w:val="22"/>
          <w:szCs w:val="22"/>
        </w:rPr>
        <w:t xml:space="preserve"> duties to the Corporation.  </w:t>
      </w:r>
    </w:p>
    <w:p w14:paraId="4EBB279A" w14:textId="77777777" w:rsidR="001B1922" w:rsidRPr="00BE0CCB" w:rsidRDefault="001B1922">
      <w:pPr>
        <w:ind w:left="360"/>
        <w:rPr>
          <w:rFonts w:ascii="Arial" w:hAnsi="Arial" w:cs="Arial"/>
          <w:sz w:val="22"/>
          <w:szCs w:val="22"/>
        </w:rPr>
      </w:pPr>
    </w:p>
    <w:p w14:paraId="7CEB11E3" w14:textId="77777777" w:rsidR="001B1922" w:rsidRPr="00BE0CCB" w:rsidRDefault="009F2B41">
      <w:pPr>
        <w:numPr>
          <w:ilvl w:val="0"/>
          <w:numId w:val="5"/>
        </w:numPr>
        <w:rPr>
          <w:rFonts w:ascii="Arial" w:hAnsi="Arial" w:cs="Arial"/>
          <w:sz w:val="22"/>
          <w:szCs w:val="22"/>
        </w:rPr>
      </w:pPr>
      <w:r w:rsidRPr="00BE0CCB">
        <w:rPr>
          <w:rFonts w:ascii="Arial" w:hAnsi="Arial" w:cs="Arial"/>
          <w:b/>
          <w:sz w:val="22"/>
          <w:szCs w:val="22"/>
        </w:rPr>
        <w:t>What are some examples of potential conflicts of interest?</w:t>
      </w:r>
    </w:p>
    <w:p w14:paraId="611A3496" w14:textId="77777777" w:rsidR="001B1922" w:rsidRPr="00BE0CCB" w:rsidRDefault="009F2B41">
      <w:pPr>
        <w:ind w:left="360"/>
        <w:rPr>
          <w:rFonts w:ascii="Arial" w:hAnsi="Arial" w:cs="Arial"/>
          <w:sz w:val="22"/>
          <w:szCs w:val="22"/>
        </w:rPr>
      </w:pPr>
      <w:r w:rsidRPr="00BE0CCB">
        <w:rPr>
          <w:rFonts w:ascii="Arial" w:hAnsi="Arial" w:cs="Arial"/>
          <w:sz w:val="22"/>
          <w:szCs w:val="22"/>
        </w:rPr>
        <w:t xml:space="preserve">It is impossible to list all the possible circumstances that could present conflicts of interest. Potential conflicts of interest include situations in which a director, </w:t>
      </w:r>
      <w:proofErr w:type="gramStart"/>
      <w:r w:rsidRPr="00BE0CCB">
        <w:rPr>
          <w:rFonts w:ascii="Arial" w:hAnsi="Arial" w:cs="Arial"/>
          <w:sz w:val="22"/>
          <w:szCs w:val="22"/>
        </w:rPr>
        <w:t>officer</w:t>
      </w:r>
      <w:proofErr w:type="gramEnd"/>
      <w:r w:rsidRPr="00BE0CCB">
        <w:rPr>
          <w:rFonts w:ascii="Arial" w:hAnsi="Arial" w:cs="Arial"/>
          <w:sz w:val="22"/>
          <w:szCs w:val="22"/>
        </w:rPr>
        <w:t xml:space="preserve"> or key person or that person’s relative or business: </w:t>
      </w:r>
    </w:p>
    <w:p w14:paraId="456059E6" w14:textId="77777777" w:rsidR="001B1922" w:rsidRPr="00BE0CCB" w:rsidRDefault="009F2B41">
      <w:pPr>
        <w:numPr>
          <w:ilvl w:val="0"/>
          <w:numId w:val="1"/>
        </w:numPr>
        <w:tabs>
          <w:tab w:val="clear" w:pos="720"/>
          <w:tab w:val="left" w:pos="1080"/>
        </w:tabs>
        <w:ind w:left="1080"/>
        <w:rPr>
          <w:rFonts w:ascii="Arial" w:hAnsi="Arial" w:cs="Arial"/>
          <w:sz w:val="22"/>
          <w:szCs w:val="22"/>
        </w:rPr>
      </w:pPr>
      <w:r w:rsidRPr="00BE0CCB">
        <w:rPr>
          <w:rFonts w:ascii="Arial" w:hAnsi="Arial" w:cs="Arial"/>
          <w:sz w:val="22"/>
          <w:szCs w:val="22"/>
        </w:rPr>
        <w:t xml:space="preserve">has an ownership or investment interest in any third party that the Corporation deals with or is considering dealing </w:t>
      </w:r>
      <w:proofErr w:type="gramStart"/>
      <w:r w:rsidRPr="00BE0CCB">
        <w:rPr>
          <w:rFonts w:ascii="Arial" w:hAnsi="Arial" w:cs="Arial"/>
          <w:sz w:val="22"/>
          <w:szCs w:val="22"/>
        </w:rPr>
        <w:t>with;</w:t>
      </w:r>
      <w:proofErr w:type="gramEnd"/>
      <w:r w:rsidRPr="00BE0CCB">
        <w:rPr>
          <w:rFonts w:ascii="Arial" w:hAnsi="Arial" w:cs="Arial"/>
          <w:sz w:val="22"/>
          <w:szCs w:val="22"/>
        </w:rPr>
        <w:t xml:space="preserve"> </w:t>
      </w:r>
    </w:p>
    <w:p w14:paraId="1C65AC9E" w14:textId="77777777" w:rsidR="001B1922" w:rsidRPr="00BE0CCB" w:rsidRDefault="009F2B41">
      <w:pPr>
        <w:numPr>
          <w:ilvl w:val="0"/>
          <w:numId w:val="1"/>
        </w:numPr>
        <w:tabs>
          <w:tab w:val="clear" w:pos="720"/>
          <w:tab w:val="left" w:pos="1080"/>
        </w:tabs>
        <w:ind w:left="1080"/>
        <w:rPr>
          <w:rFonts w:ascii="Arial" w:hAnsi="Arial" w:cs="Arial"/>
          <w:sz w:val="22"/>
          <w:szCs w:val="22"/>
        </w:rPr>
      </w:pPr>
      <w:r w:rsidRPr="00BE0CCB">
        <w:rPr>
          <w:rFonts w:ascii="Arial" w:hAnsi="Arial" w:cs="Arial"/>
          <w:sz w:val="22"/>
          <w:szCs w:val="22"/>
        </w:rPr>
        <w:t xml:space="preserve">serves on the board of, participates in the management of, or is otherwise employed by or volunteers with any third party that the Corporation deals with or is considering dealing with; </w:t>
      </w:r>
    </w:p>
    <w:p w14:paraId="039BD7A2" w14:textId="77777777" w:rsidR="001B1922" w:rsidRPr="00BE0CCB" w:rsidRDefault="009F2B41">
      <w:pPr>
        <w:numPr>
          <w:ilvl w:val="0"/>
          <w:numId w:val="1"/>
        </w:numPr>
        <w:tabs>
          <w:tab w:val="clear" w:pos="720"/>
          <w:tab w:val="left" w:pos="1080"/>
        </w:tabs>
        <w:ind w:left="1080"/>
        <w:rPr>
          <w:rFonts w:ascii="Arial" w:hAnsi="Arial" w:cs="Arial"/>
          <w:sz w:val="22"/>
          <w:szCs w:val="22"/>
        </w:rPr>
      </w:pPr>
      <w:r w:rsidRPr="00BE0CCB">
        <w:rPr>
          <w:rFonts w:ascii="Arial" w:hAnsi="Arial" w:cs="Arial"/>
          <w:sz w:val="22"/>
          <w:szCs w:val="22"/>
        </w:rPr>
        <w:t xml:space="preserve">receives or may receive compensation or other benefits in connection with a transaction into which the Corporation enters; </w:t>
      </w:r>
    </w:p>
    <w:p w14:paraId="0CAC181A" w14:textId="77777777" w:rsidR="001B1922" w:rsidRPr="00BE0CCB" w:rsidRDefault="009F2B41">
      <w:pPr>
        <w:numPr>
          <w:ilvl w:val="0"/>
          <w:numId w:val="1"/>
        </w:numPr>
        <w:tabs>
          <w:tab w:val="clear" w:pos="720"/>
          <w:tab w:val="left" w:pos="1080"/>
        </w:tabs>
        <w:ind w:left="1080"/>
        <w:rPr>
          <w:rFonts w:ascii="Arial" w:hAnsi="Arial" w:cs="Arial"/>
          <w:sz w:val="22"/>
          <w:szCs w:val="22"/>
        </w:rPr>
      </w:pPr>
      <w:r w:rsidRPr="00BE0CCB">
        <w:rPr>
          <w:rFonts w:ascii="Arial" w:hAnsi="Arial" w:cs="Arial"/>
          <w:sz w:val="22"/>
          <w:szCs w:val="22"/>
        </w:rPr>
        <w:t>receives or may receive personal gifts or loans from third parties dealing with the Corporation;</w:t>
      </w:r>
    </w:p>
    <w:p w14:paraId="41256467" w14:textId="77777777" w:rsidR="001B1922" w:rsidRPr="00BE0CCB" w:rsidRDefault="009F2B41">
      <w:pPr>
        <w:numPr>
          <w:ilvl w:val="0"/>
          <w:numId w:val="1"/>
        </w:numPr>
        <w:tabs>
          <w:tab w:val="clear" w:pos="720"/>
          <w:tab w:val="left" w:pos="1080"/>
        </w:tabs>
        <w:ind w:left="1080"/>
        <w:rPr>
          <w:rFonts w:ascii="Arial" w:hAnsi="Arial" w:cs="Arial"/>
          <w:sz w:val="22"/>
          <w:szCs w:val="22"/>
        </w:rPr>
      </w:pPr>
      <w:r w:rsidRPr="00BE0CCB">
        <w:rPr>
          <w:rFonts w:ascii="Arial" w:hAnsi="Arial" w:cs="Arial"/>
          <w:sz w:val="22"/>
          <w:szCs w:val="22"/>
        </w:rPr>
        <w:t xml:space="preserve">serves on the board of directors of another nonprofit organization that is competing with the Corporation for a grant or contract; </w:t>
      </w:r>
    </w:p>
    <w:p w14:paraId="52899DC8" w14:textId="77777777" w:rsidR="001B1922" w:rsidRPr="00BE0CCB" w:rsidRDefault="009F2B41">
      <w:pPr>
        <w:numPr>
          <w:ilvl w:val="0"/>
          <w:numId w:val="1"/>
        </w:numPr>
        <w:tabs>
          <w:tab w:val="clear" w:pos="720"/>
          <w:tab w:val="left" w:pos="1080"/>
        </w:tabs>
        <w:ind w:left="1080"/>
        <w:rPr>
          <w:rFonts w:ascii="Arial" w:hAnsi="Arial" w:cs="Arial"/>
          <w:sz w:val="22"/>
          <w:szCs w:val="22"/>
        </w:rPr>
      </w:pPr>
      <w:r w:rsidRPr="00BE0CCB">
        <w:rPr>
          <w:rFonts w:ascii="Arial" w:hAnsi="Arial" w:cs="Arial"/>
          <w:sz w:val="22"/>
          <w:szCs w:val="22"/>
        </w:rPr>
        <w:t xml:space="preserve">has a close personal or business relationship with a participant in a transaction being considered by the </w:t>
      </w:r>
      <w:proofErr w:type="gramStart"/>
      <w:r w:rsidRPr="00BE0CCB">
        <w:rPr>
          <w:rFonts w:ascii="Arial" w:hAnsi="Arial" w:cs="Arial"/>
          <w:sz w:val="22"/>
          <w:szCs w:val="22"/>
        </w:rPr>
        <w:t>Corporation;</w:t>
      </w:r>
      <w:proofErr w:type="gramEnd"/>
    </w:p>
    <w:p w14:paraId="0476DDBF" w14:textId="05981A28" w:rsidR="001B1922" w:rsidRPr="00BE0CCB" w:rsidRDefault="009F2B41">
      <w:pPr>
        <w:pStyle w:val="ListParagraph"/>
        <w:numPr>
          <w:ilvl w:val="0"/>
          <w:numId w:val="13"/>
        </w:numPr>
        <w:rPr>
          <w:rFonts w:ascii="Arial" w:hAnsi="Arial" w:cs="Arial"/>
          <w:sz w:val="22"/>
          <w:szCs w:val="22"/>
        </w:rPr>
      </w:pPr>
      <w:r w:rsidRPr="00BE0CCB">
        <w:rPr>
          <w:rFonts w:ascii="Arial" w:hAnsi="Arial" w:cs="Arial"/>
          <w:sz w:val="22"/>
          <w:szCs w:val="22"/>
        </w:rPr>
        <w:t xml:space="preserve">would like to pursue a transaction being considered by the Corporation </w:t>
      </w:r>
      <w:proofErr w:type="gramStart"/>
      <w:r w:rsidRPr="00BE0CCB">
        <w:rPr>
          <w:rFonts w:ascii="Arial" w:hAnsi="Arial" w:cs="Arial"/>
          <w:sz w:val="22"/>
          <w:szCs w:val="22"/>
        </w:rPr>
        <w:t xml:space="preserve">for  </w:t>
      </w:r>
      <w:r w:rsidR="00817D97" w:rsidRPr="00BE0CCB">
        <w:rPr>
          <w:rFonts w:ascii="Arial" w:hAnsi="Arial" w:cs="Arial"/>
          <w:sz w:val="22"/>
          <w:szCs w:val="22"/>
        </w:rPr>
        <w:t>their</w:t>
      </w:r>
      <w:proofErr w:type="gramEnd"/>
      <w:r w:rsidRPr="00BE0CCB">
        <w:rPr>
          <w:rFonts w:ascii="Arial" w:hAnsi="Arial" w:cs="Arial"/>
          <w:sz w:val="22"/>
          <w:szCs w:val="22"/>
        </w:rPr>
        <w:t xml:space="preserve"> personal benefit. </w:t>
      </w:r>
    </w:p>
    <w:p w14:paraId="5F25A4ED" w14:textId="77777777" w:rsidR="001B1922" w:rsidRPr="00BE0CCB" w:rsidRDefault="001B1922">
      <w:pPr>
        <w:pStyle w:val="ListParagraph"/>
        <w:ind w:left="1080"/>
        <w:rPr>
          <w:rFonts w:ascii="Arial" w:hAnsi="Arial" w:cs="Arial"/>
          <w:sz w:val="22"/>
          <w:szCs w:val="22"/>
        </w:rPr>
      </w:pPr>
    </w:p>
    <w:p w14:paraId="42350F4F" w14:textId="77777777" w:rsidR="001B1922" w:rsidRPr="00BE0CCB" w:rsidRDefault="009F2B41">
      <w:pPr>
        <w:numPr>
          <w:ilvl w:val="0"/>
          <w:numId w:val="5"/>
        </w:numPr>
        <w:rPr>
          <w:rFonts w:ascii="Arial" w:hAnsi="Arial" w:cs="Arial"/>
          <w:b/>
          <w:bCs/>
          <w:sz w:val="22"/>
          <w:szCs w:val="22"/>
        </w:rPr>
      </w:pPr>
      <w:r w:rsidRPr="00BE0CCB">
        <w:rPr>
          <w:rFonts w:ascii="Arial" w:hAnsi="Arial" w:cs="Arial"/>
          <w:sz w:val="22"/>
          <w:szCs w:val="22"/>
        </w:rPr>
        <w:t xml:space="preserve">In situations where you are uncertain, err on the side of caution and disclose the potential conflict as set forth in Section III of this policy. </w:t>
      </w:r>
    </w:p>
    <w:p w14:paraId="0899232B" w14:textId="77777777" w:rsidR="001B1922" w:rsidRPr="00BE0CCB" w:rsidRDefault="001B1922">
      <w:pPr>
        <w:ind w:left="360"/>
        <w:rPr>
          <w:rFonts w:ascii="Arial" w:hAnsi="Arial" w:cs="Arial"/>
          <w:b/>
          <w:bCs/>
          <w:sz w:val="22"/>
          <w:szCs w:val="22"/>
        </w:rPr>
      </w:pPr>
    </w:p>
    <w:p w14:paraId="75E6D773" w14:textId="1BB76111" w:rsidR="001B1922" w:rsidRPr="00BE0CCB" w:rsidRDefault="009F2B41">
      <w:pPr>
        <w:numPr>
          <w:ilvl w:val="0"/>
          <w:numId w:val="5"/>
        </w:numPr>
        <w:rPr>
          <w:rFonts w:ascii="Arial" w:hAnsi="Arial" w:cs="Arial"/>
          <w:b/>
          <w:bCs/>
          <w:sz w:val="22"/>
          <w:szCs w:val="22"/>
        </w:rPr>
      </w:pPr>
      <w:r w:rsidRPr="00BE0CCB">
        <w:rPr>
          <w:rFonts w:ascii="Arial" w:hAnsi="Arial" w:cs="Arial"/>
          <w:b/>
          <w:sz w:val="22"/>
          <w:szCs w:val="22"/>
        </w:rPr>
        <w:t>A potential conflict is not necessarily a conflict of interest</w:t>
      </w:r>
      <w:r w:rsidRPr="00BE0CCB">
        <w:rPr>
          <w:rFonts w:ascii="Arial" w:hAnsi="Arial" w:cs="Arial"/>
          <w:sz w:val="22"/>
          <w:szCs w:val="22"/>
        </w:rPr>
        <w:t>. A person has a conflict of interest only if the audit committee decides, pursuant to Section IV of this policy, that a conflict of interest exists.</w:t>
      </w:r>
      <w:r w:rsidR="00817D97" w:rsidRPr="00BE0CCB">
        <w:rPr>
          <w:rStyle w:val="FootnoteReference"/>
          <w:rFonts w:ascii="Arial" w:hAnsi="Arial" w:cs="Arial"/>
          <w:sz w:val="22"/>
          <w:szCs w:val="22"/>
        </w:rPr>
        <w:footnoteReference w:id="4"/>
      </w:r>
      <w:r w:rsidRPr="00BE0CCB">
        <w:rPr>
          <w:rFonts w:ascii="Arial" w:hAnsi="Arial" w:cs="Arial"/>
          <w:sz w:val="22"/>
          <w:szCs w:val="22"/>
        </w:rPr>
        <w:t xml:space="preserve"> </w:t>
      </w:r>
    </w:p>
    <w:p w14:paraId="33E444C6" w14:textId="77777777" w:rsidR="001B1922" w:rsidRPr="00BE0CCB" w:rsidRDefault="001B1922">
      <w:pPr>
        <w:rPr>
          <w:rFonts w:ascii="Arial" w:hAnsi="Arial" w:cs="Arial"/>
          <w:b/>
          <w:bCs/>
          <w:sz w:val="22"/>
          <w:szCs w:val="22"/>
        </w:rPr>
      </w:pPr>
    </w:p>
    <w:p w14:paraId="572F2C48" w14:textId="77777777" w:rsidR="001B1922" w:rsidRPr="00BE0CCB" w:rsidRDefault="009F2B41">
      <w:pPr>
        <w:pStyle w:val="ListParagraph"/>
        <w:numPr>
          <w:ilvl w:val="0"/>
          <w:numId w:val="4"/>
        </w:numPr>
        <w:rPr>
          <w:rFonts w:ascii="Arial" w:hAnsi="Arial" w:cs="Arial"/>
          <w:b/>
          <w:bCs/>
          <w:sz w:val="22"/>
          <w:szCs w:val="22"/>
          <w:u w:val="single"/>
        </w:rPr>
      </w:pPr>
      <w:r w:rsidRPr="00BE0CCB">
        <w:rPr>
          <w:rFonts w:ascii="Arial" w:hAnsi="Arial" w:cs="Arial"/>
          <w:b/>
          <w:bCs/>
          <w:sz w:val="22"/>
          <w:szCs w:val="22"/>
          <w:u w:val="single"/>
        </w:rPr>
        <w:t>Disclosing Potential Conflicts of Interest</w:t>
      </w:r>
    </w:p>
    <w:p w14:paraId="47C2A384" w14:textId="77777777" w:rsidR="001B1922" w:rsidRPr="00BE0CCB" w:rsidRDefault="001B1922">
      <w:pPr>
        <w:rPr>
          <w:rFonts w:ascii="Arial" w:hAnsi="Arial" w:cs="Arial"/>
          <w:b/>
          <w:bCs/>
          <w:sz w:val="22"/>
          <w:szCs w:val="22"/>
          <w:u w:val="single"/>
        </w:rPr>
      </w:pPr>
    </w:p>
    <w:p w14:paraId="1107E53C" w14:textId="77777777" w:rsidR="001B1922" w:rsidRPr="00BE0CCB" w:rsidRDefault="001B1922">
      <w:pPr>
        <w:rPr>
          <w:rFonts w:ascii="Arial" w:hAnsi="Arial" w:cs="Arial"/>
          <w:sz w:val="22"/>
          <w:szCs w:val="22"/>
        </w:rPr>
      </w:pPr>
    </w:p>
    <w:p w14:paraId="76F1DFF2" w14:textId="77777777" w:rsidR="001B1922" w:rsidRPr="00BE0CCB" w:rsidRDefault="009F2B41">
      <w:pPr>
        <w:pStyle w:val="ListParagraph"/>
        <w:numPr>
          <w:ilvl w:val="1"/>
          <w:numId w:val="1"/>
        </w:numPr>
        <w:ind w:left="360" w:hanging="360"/>
        <w:contextualSpacing w:val="0"/>
        <w:rPr>
          <w:rFonts w:ascii="Arial" w:hAnsi="Arial" w:cs="Arial"/>
          <w:sz w:val="22"/>
          <w:szCs w:val="22"/>
        </w:rPr>
      </w:pPr>
      <w:r w:rsidRPr="00BE0CCB">
        <w:rPr>
          <w:rFonts w:ascii="Arial" w:hAnsi="Arial" w:cs="Arial"/>
          <w:sz w:val="22"/>
          <w:szCs w:val="22"/>
        </w:rPr>
        <w:t xml:space="preserve">You must disclose to the best of your knowledge all potential conflicts of interest as soon as you become aware of them and always before any actions involving the potential conflict are </w:t>
      </w:r>
      <w:r w:rsidRPr="00BE0CCB">
        <w:rPr>
          <w:rFonts w:ascii="Arial" w:hAnsi="Arial" w:cs="Arial"/>
          <w:sz w:val="22"/>
          <w:szCs w:val="22"/>
        </w:rPr>
        <w:lastRenderedPageBreak/>
        <w:t xml:space="preserve">taken.  Submit a signed, written statement disclosing all the material facts to the audit committee. </w:t>
      </w:r>
    </w:p>
    <w:p w14:paraId="38294D1D" w14:textId="77777777" w:rsidR="001B1922" w:rsidRPr="00BE0CCB" w:rsidRDefault="001B1922">
      <w:pPr>
        <w:rPr>
          <w:rStyle w:val="CommentReference"/>
          <w:rFonts w:ascii="Arial" w:hAnsi="Arial" w:cs="Arial"/>
          <w:sz w:val="22"/>
          <w:szCs w:val="22"/>
        </w:rPr>
      </w:pPr>
    </w:p>
    <w:p w14:paraId="2380114D" w14:textId="77777777" w:rsidR="001B1922" w:rsidRPr="00BE0CCB" w:rsidRDefault="009F2B41">
      <w:pPr>
        <w:pStyle w:val="ListParagraph"/>
        <w:numPr>
          <w:ilvl w:val="1"/>
          <w:numId w:val="1"/>
        </w:numPr>
        <w:ind w:left="360" w:hanging="360"/>
        <w:contextualSpacing w:val="0"/>
        <w:rPr>
          <w:rFonts w:ascii="Arial" w:hAnsi="Arial" w:cs="Arial"/>
          <w:sz w:val="22"/>
          <w:szCs w:val="22"/>
        </w:rPr>
      </w:pPr>
      <w:r w:rsidRPr="00BE0CCB">
        <w:rPr>
          <w:rFonts w:ascii="Arial" w:hAnsi="Arial" w:cs="Arial"/>
          <w:sz w:val="22"/>
          <w:szCs w:val="22"/>
        </w:rPr>
        <w:t xml:space="preserve">You must file an annual disclosure statement in the form attached to this policy. </w:t>
      </w:r>
      <w:r w:rsidRPr="00BE0CCB">
        <w:rPr>
          <w:rFonts w:ascii="Arial" w:hAnsi="Arial" w:cs="Arial"/>
          <w:b/>
          <w:sz w:val="22"/>
          <w:szCs w:val="22"/>
        </w:rPr>
        <w:t>If you are a director</w:t>
      </w:r>
      <w:r w:rsidRPr="00BE0CCB">
        <w:rPr>
          <w:rFonts w:ascii="Arial" w:hAnsi="Arial" w:cs="Arial"/>
          <w:sz w:val="22"/>
          <w:szCs w:val="22"/>
        </w:rPr>
        <w:t xml:space="preserve">, you must also file this statement prior to your initial election.  Submit the form to the chair of the audit committee. </w:t>
      </w:r>
    </w:p>
    <w:p w14:paraId="0324808E" w14:textId="77777777" w:rsidR="001B1922" w:rsidRPr="00BE0CCB" w:rsidRDefault="001B1922">
      <w:pPr>
        <w:rPr>
          <w:rFonts w:ascii="Arial" w:hAnsi="Arial" w:cs="Arial"/>
          <w:sz w:val="22"/>
          <w:szCs w:val="22"/>
        </w:rPr>
      </w:pPr>
    </w:p>
    <w:p w14:paraId="2A64894D" w14:textId="09F0B4EA" w:rsidR="001B1922" w:rsidRPr="00BE0CCB" w:rsidRDefault="009F2B41">
      <w:pPr>
        <w:pStyle w:val="ListParagraph"/>
        <w:numPr>
          <w:ilvl w:val="0"/>
          <w:numId w:val="4"/>
        </w:numPr>
        <w:rPr>
          <w:rFonts w:ascii="Arial" w:hAnsi="Arial" w:cs="Arial"/>
          <w:sz w:val="22"/>
          <w:szCs w:val="22"/>
          <w:u w:val="single"/>
        </w:rPr>
      </w:pPr>
      <w:r w:rsidRPr="00BE0CCB">
        <w:rPr>
          <w:rFonts w:ascii="Arial" w:hAnsi="Arial" w:cs="Arial"/>
          <w:b/>
          <w:sz w:val="22"/>
          <w:szCs w:val="22"/>
          <w:u w:val="single"/>
        </w:rPr>
        <w:t>Determining Whether a Conflict of Interest Exists</w:t>
      </w:r>
      <w:r w:rsidR="00817D97" w:rsidRPr="00BE0CCB">
        <w:rPr>
          <w:rStyle w:val="FootnoteReference"/>
          <w:rFonts w:ascii="Arial" w:hAnsi="Arial" w:cs="Arial"/>
          <w:b/>
          <w:sz w:val="22"/>
          <w:szCs w:val="22"/>
          <w:u w:val="single"/>
        </w:rPr>
        <w:footnoteReference w:id="5"/>
      </w:r>
      <w:r w:rsidRPr="00BE0CCB">
        <w:rPr>
          <w:rFonts w:ascii="Arial" w:hAnsi="Arial" w:cs="Arial"/>
          <w:b/>
          <w:sz w:val="22"/>
          <w:szCs w:val="22"/>
          <w:u w:val="single"/>
        </w:rPr>
        <w:t xml:space="preserve"> </w:t>
      </w:r>
    </w:p>
    <w:p w14:paraId="6DF40DEA" w14:textId="77777777" w:rsidR="001B1922" w:rsidRPr="00BE0CCB" w:rsidRDefault="001B1922">
      <w:pPr>
        <w:rPr>
          <w:rFonts w:ascii="Arial" w:hAnsi="Arial" w:cs="Arial"/>
          <w:sz w:val="22"/>
          <w:szCs w:val="22"/>
        </w:rPr>
      </w:pPr>
    </w:p>
    <w:p w14:paraId="46C6AAAA" w14:textId="77777777" w:rsidR="001B1922" w:rsidRPr="00BE0CCB" w:rsidRDefault="009F2B41">
      <w:pPr>
        <w:pStyle w:val="ListParagraph"/>
        <w:numPr>
          <w:ilvl w:val="0"/>
          <w:numId w:val="6"/>
        </w:numPr>
        <w:contextualSpacing w:val="0"/>
        <w:rPr>
          <w:rFonts w:ascii="Arial" w:hAnsi="Arial" w:cs="Arial"/>
          <w:sz w:val="22"/>
          <w:szCs w:val="22"/>
        </w:rPr>
      </w:pPr>
      <w:r w:rsidRPr="00BE0CCB">
        <w:rPr>
          <w:rFonts w:ascii="Arial" w:hAnsi="Arial" w:cs="Arial"/>
          <w:sz w:val="22"/>
          <w:szCs w:val="22"/>
        </w:rPr>
        <w:t xml:space="preserve">After there has been disclosure of a potential conflict and after gathering any relevant information from the concerned director, officer or key person, the audit committee shall determine whether there is a conflict of interest. The director, officer or key person shall not be present for deliberation or vote on the matter and must not attempt to influence improperly the determination of whether a conflict of interest exists. </w:t>
      </w:r>
    </w:p>
    <w:p w14:paraId="4E8E21E2" w14:textId="77777777" w:rsidR="001B1922" w:rsidRPr="00BE0CCB" w:rsidRDefault="001B1922">
      <w:pPr>
        <w:rPr>
          <w:rFonts w:ascii="Arial" w:hAnsi="Arial" w:cs="Arial"/>
          <w:sz w:val="22"/>
          <w:szCs w:val="22"/>
        </w:rPr>
      </w:pPr>
    </w:p>
    <w:p w14:paraId="3DB6CB0B" w14:textId="77777777" w:rsidR="001B1922" w:rsidRPr="00BE0CCB" w:rsidRDefault="009F2B41">
      <w:pPr>
        <w:pStyle w:val="ListParagraph"/>
        <w:numPr>
          <w:ilvl w:val="0"/>
          <w:numId w:val="6"/>
        </w:numPr>
        <w:contextualSpacing w:val="0"/>
        <w:rPr>
          <w:rFonts w:ascii="Arial" w:hAnsi="Arial" w:cs="Arial"/>
          <w:sz w:val="22"/>
          <w:szCs w:val="22"/>
        </w:rPr>
      </w:pPr>
      <w:r w:rsidRPr="00BE0CCB">
        <w:rPr>
          <w:rFonts w:ascii="Arial" w:hAnsi="Arial" w:cs="Arial"/>
          <w:sz w:val="22"/>
          <w:szCs w:val="22"/>
        </w:rPr>
        <w:t xml:space="preserve">In determining whether a conflict of interest exists, the audit committee shall consider whether the potential conflict of interest would cause a transaction </w:t>
      </w:r>
      <w:proofErr w:type="gramStart"/>
      <w:r w:rsidRPr="00BE0CCB">
        <w:rPr>
          <w:rFonts w:ascii="Arial" w:hAnsi="Arial" w:cs="Arial"/>
          <w:sz w:val="22"/>
          <w:szCs w:val="22"/>
        </w:rPr>
        <w:t>entered into</w:t>
      </w:r>
      <w:proofErr w:type="gramEnd"/>
      <w:r w:rsidRPr="00BE0CCB">
        <w:rPr>
          <w:rFonts w:ascii="Arial" w:hAnsi="Arial" w:cs="Arial"/>
          <w:sz w:val="22"/>
          <w:szCs w:val="22"/>
        </w:rPr>
        <w:t xml:space="preserve"> by the Corporation to raise questions of bias, inappropriate use of the Corporation’s assets, or any other impropriety.  </w:t>
      </w:r>
    </w:p>
    <w:p w14:paraId="28984D13" w14:textId="77777777" w:rsidR="001B1922" w:rsidRPr="00BE0CCB" w:rsidRDefault="001B1922">
      <w:pPr>
        <w:rPr>
          <w:rFonts w:ascii="Arial" w:hAnsi="Arial" w:cs="Arial"/>
          <w:sz w:val="22"/>
          <w:szCs w:val="22"/>
        </w:rPr>
      </w:pPr>
    </w:p>
    <w:p w14:paraId="75D190D7" w14:textId="77777777" w:rsidR="001B1922" w:rsidRPr="00BE0CCB" w:rsidRDefault="009F2B41">
      <w:pPr>
        <w:pStyle w:val="ListParagraph"/>
        <w:numPr>
          <w:ilvl w:val="0"/>
          <w:numId w:val="6"/>
        </w:numPr>
        <w:contextualSpacing w:val="0"/>
        <w:rPr>
          <w:rFonts w:ascii="Arial" w:hAnsi="Arial" w:cs="Arial"/>
          <w:sz w:val="22"/>
          <w:szCs w:val="22"/>
        </w:rPr>
      </w:pPr>
      <w:r w:rsidRPr="00BE0CCB">
        <w:rPr>
          <w:rFonts w:ascii="Arial" w:hAnsi="Arial" w:cs="Arial"/>
          <w:sz w:val="22"/>
          <w:szCs w:val="22"/>
        </w:rPr>
        <w:t xml:space="preserve">A conflict always exists in the case of a </w:t>
      </w:r>
      <w:r w:rsidRPr="00BE0CCB">
        <w:rPr>
          <w:rFonts w:ascii="Arial" w:hAnsi="Arial" w:cs="Arial"/>
          <w:b/>
          <w:sz w:val="22"/>
          <w:szCs w:val="22"/>
        </w:rPr>
        <w:t xml:space="preserve">related party transaction – </w:t>
      </w:r>
      <w:r w:rsidRPr="00BE0CCB">
        <w:rPr>
          <w:rFonts w:ascii="Arial" w:hAnsi="Arial" w:cs="Arial"/>
          <w:sz w:val="22"/>
          <w:szCs w:val="22"/>
        </w:rPr>
        <w:t xml:space="preserve">a transaction, </w:t>
      </w:r>
      <w:proofErr w:type="gramStart"/>
      <w:r w:rsidRPr="00BE0CCB">
        <w:rPr>
          <w:rFonts w:ascii="Arial" w:hAnsi="Arial" w:cs="Arial"/>
          <w:sz w:val="22"/>
          <w:szCs w:val="22"/>
        </w:rPr>
        <w:t>agreement</w:t>
      </w:r>
      <w:proofErr w:type="gramEnd"/>
      <w:r w:rsidRPr="00BE0CCB">
        <w:rPr>
          <w:rFonts w:ascii="Arial" w:hAnsi="Arial" w:cs="Arial"/>
          <w:sz w:val="22"/>
          <w:szCs w:val="22"/>
        </w:rPr>
        <w:t xml:space="preserve"> or other arrangement in which a </w:t>
      </w:r>
      <w:r w:rsidRPr="00BE0CCB">
        <w:rPr>
          <w:rFonts w:ascii="Arial" w:hAnsi="Arial" w:cs="Arial"/>
          <w:b/>
          <w:sz w:val="22"/>
          <w:szCs w:val="22"/>
        </w:rPr>
        <w:t>related party</w:t>
      </w:r>
      <w:r w:rsidRPr="00BE0CCB">
        <w:rPr>
          <w:rStyle w:val="FootnoteReference"/>
          <w:rFonts w:ascii="Arial" w:hAnsi="Arial" w:cs="Arial"/>
          <w:b/>
          <w:sz w:val="22"/>
          <w:szCs w:val="22"/>
        </w:rPr>
        <w:footnoteReference w:id="6"/>
      </w:r>
      <w:r w:rsidRPr="00BE0CCB">
        <w:rPr>
          <w:rFonts w:ascii="Arial" w:hAnsi="Arial" w:cs="Arial"/>
          <w:sz w:val="22"/>
          <w:szCs w:val="22"/>
        </w:rPr>
        <w:t xml:space="preserve"> has a financial interest and in which the Corporation or any affiliate of the Corporation is a participant.</w:t>
      </w:r>
      <w:r w:rsidRPr="00BE0CCB">
        <w:rPr>
          <w:rStyle w:val="FootnoteReference"/>
          <w:rFonts w:ascii="Arial" w:hAnsi="Arial" w:cs="Arial"/>
          <w:sz w:val="22"/>
          <w:szCs w:val="22"/>
        </w:rPr>
        <w:footnoteReference w:id="7"/>
      </w:r>
      <w:r w:rsidRPr="00BE0CCB">
        <w:rPr>
          <w:rFonts w:ascii="Arial" w:hAnsi="Arial" w:cs="Arial"/>
          <w:sz w:val="22"/>
          <w:szCs w:val="22"/>
        </w:rPr>
        <w:t xml:space="preserve"> </w:t>
      </w:r>
    </w:p>
    <w:p w14:paraId="03AE7821" w14:textId="77777777" w:rsidR="001B1922" w:rsidRPr="00BE0CCB" w:rsidRDefault="001B1922">
      <w:pPr>
        <w:pStyle w:val="ListParagraph"/>
        <w:ind w:left="450"/>
        <w:contextualSpacing w:val="0"/>
        <w:rPr>
          <w:rFonts w:ascii="Arial" w:hAnsi="Arial" w:cs="Arial"/>
          <w:sz w:val="22"/>
          <w:szCs w:val="22"/>
        </w:rPr>
      </w:pPr>
    </w:p>
    <w:p w14:paraId="57432C61" w14:textId="77777777" w:rsidR="001B1922" w:rsidRPr="00BE0CCB" w:rsidRDefault="009F2B41">
      <w:pPr>
        <w:pStyle w:val="ListParagraph"/>
        <w:numPr>
          <w:ilvl w:val="0"/>
          <w:numId w:val="6"/>
        </w:numPr>
        <w:contextualSpacing w:val="0"/>
        <w:rPr>
          <w:rFonts w:ascii="Arial" w:hAnsi="Arial" w:cs="Arial"/>
          <w:sz w:val="22"/>
          <w:szCs w:val="22"/>
        </w:rPr>
      </w:pPr>
      <w:r w:rsidRPr="00BE0CCB">
        <w:rPr>
          <w:rFonts w:ascii="Arial" w:hAnsi="Arial" w:cs="Arial"/>
          <w:sz w:val="22"/>
          <w:szCs w:val="22"/>
        </w:rPr>
        <w:t>If the audit committee determines that there is a conflict of interest, it shall refer the matter to the board of directors (“board”).</w:t>
      </w:r>
    </w:p>
    <w:p w14:paraId="470A6D63" w14:textId="77777777" w:rsidR="001B1922" w:rsidRPr="00BE0CCB" w:rsidRDefault="001B1922">
      <w:pPr>
        <w:pStyle w:val="ListParagraph"/>
        <w:ind w:left="450"/>
        <w:contextualSpacing w:val="0"/>
        <w:rPr>
          <w:rFonts w:ascii="Arial" w:hAnsi="Arial" w:cs="Arial"/>
          <w:sz w:val="22"/>
          <w:szCs w:val="22"/>
        </w:rPr>
      </w:pPr>
    </w:p>
    <w:p w14:paraId="76135B3C" w14:textId="77777777" w:rsidR="001B1922" w:rsidRPr="00BE0CCB" w:rsidRDefault="001B1922">
      <w:pPr>
        <w:rPr>
          <w:rFonts w:ascii="Arial" w:hAnsi="Arial" w:cs="Arial"/>
          <w:sz w:val="22"/>
          <w:szCs w:val="22"/>
        </w:rPr>
      </w:pPr>
    </w:p>
    <w:p w14:paraId="5F9FF8B1" w14:textId="77777777" w:rsidR="001B1922" w:rsidRPr="00BE0CCB" w:rsidRDefault="009F2B41">
      <w:pPr>
        <w:numPr>
          <w:ilvl w:val="0"/>
          <w:numId w:val="4"/>
        </w:numPr>
        <w:rPr>
          <w:rFonts w:ascii="Arial" w:hAnsi="Arial" w:cs="Arial"/>
          <w:b/>
          <w:sz w:val="22"/>
          <w:szCs w:val="22"/>
          <w:u w:val="single"/>
        </w:rPr>
      </w:pPr>
      <w:r w:rsidRPr="00BE0CCB">
        <w:rPr>
          <w:rFonts w:ascii="Arial" w:hAnsi="Arial" w:cs="Arial"/>
          <w:b/>
          <w:sz w:val="22"/>
          <w:szCs w:val="22"/>
          <w:u w:val="single"/>
        </w:rPr>
        <w:t xml:space="preserve">Procedures for Addressing a Conflict of Interest </w:t>
      </w:r>
    </w:p>
    <w:p w14:paraId="17148DB9" w14:textId="77777777" w:rsidR="001B1922" w:rsidRPr="00BE0CCB" w:rsidRDefault="001B1922">
      <w:pPr>
        <w:rPr>
          <w:rFonts w:ascii="Arial" w:hAnsi="Arial" w:cs="Arial"/>
          <w:b/>
          <w:sz w:val="22"/>
          <w:szCs w:val="22"/>
          <w:u w:val="single"/>
        </w:rPr>
      </w:pPr>
    </w:p>
    <w:p w14:paraId="0A8DA982" w14:textId="77777777" w:rsidR="001B1922" w:rsidRPr="00BE0CCB" w:rsidRDefault="001B1922">
      <w:pPr>
        <w:widowControl w:val="0"/>
        <w:rPr>
          <w:rFonts w:ascii="Arial" w:hAnsi="Arial" w:cs="Arial"/>
          <w:sz w:val="22"/>
          <w:szCs w:val="22"/>
        </w:rPr>
      </w:pPr>
    </w:p>
    <w:p w14:paraId="77AC95A6" w14:textId="0F34A623" w:rsidR="001B1922" w:rsidRPr="00BE0CCB" w:rsidRDefault="009F2B41">
      <w:pPr>
        <w:pStyle w:val="ListParagraph"/>
        <w:widowControl w:val="0"/>
        <w:numPr>
          <w:ilvl w:val="0"/>
          <w:numId w:val="8"/>
        </w:numPr>
        <w:ind w:left="450"/>
        <w:contextualSpacing w:val="0"/>
        <w:rPr>
          <w:rFonts w:ascii="Arial" w:hAnsi="Arial" w:cs="Arial"/>
          <w:b/>
          <w:sz w:val="22"/>
          <w:szCs w:val="22"/>
        </w:rPr>
      </w:pPr>
      <w:r w:rsidRPr="00BE0CCB">
        <w:rPr>
          <w:rFonts w:ascii="Arial" w:hAnsi="Arial" w:cs="Arial"/>
          <w:sz w:val="22"/>
          <w:szCs w:val="22"/>
        </w:rPr>
        <w:t xml:space="preserve">When a matter involving a conflict of interest comes before the board, the board may seek information from the director, </w:t>
      </w:r>
      <w:proofErr w:type="gramStart"/>
      <w:r w:rsidRPr="00BE0CCB">
        <w:rPr>
          <w:rFonts w:ascii="Arial" w:hAnsi="Arial" w:cs="Arial"/>
          <w:sz w:val="22"/>
          <w:szCs w:val="22"/>
        </w:rPr>
        <w:t>officer</w:t>
      </w:r>
      <w:proofErr w:type="gramEnd"/>
      <w:r w:rsidRPr="00BE0CCB">
        <w:rPr>
          <w:rFonts w:ascii="Arial" w:hAnsi="Arial" w:cs="Arial"/>
          <w:sz w:val="22"/>
          <w:szCs w:val="22"/>
        </w:rPr>
        <w:t xml:space="preserve"> or key person with the conflict prior to beginning deliberation and reaching a decision on the matter.  However, a conflicted person shall not </w:t>
      </w:r>
      <w:r w:rsidRPr="00BE0CCB">
        <w:rPr>
          <w:rFonts w:ascii="Arial" w:hAnsi="Arial" w:cs="Arial"/>
          <w:sz w:val="22"/>
          <w:szCs w:val="22"/>
        </w:rPr>
        <w:lastRenderedPageBreak/>
        <w:t xml:space="preserve">be present during the discussion or vote on the matter and must not attempt to influence improperly the deliberation or </w:t>
      </w:r>
      <w:r w:rsidR="005F7246" w:rsidRPr="00BE0CCB">
        <w:rPr>
          <w:rFonts w:ascii="Arial" w:hAnsi="Arial" w:cs="Arial"/>
          <w:sz w:val="22"/>
          <w:szCs w:val="22"/>
        </w:rPr>
        <w:t>v</w:t>
      </w:r>
      <w:r w:rsidRPr="00BE0CCB">
        <w:rPr>
          <w:rFonts w:ascii="Arial" w:hAnsi="Arial" w:cs="Arial"/>
          <w:sz w:val="22"/>
          <w:szCs w:val="22"/>
        </w:rPr>
        <w:t>ote.</w:t>
      </w:r>
    </w:p>
    <w:p w14:paraId="32F5EEB3" w14:textId="77777777" w:rsidR="001B1922" w:rsidRPr="00BE0CCB" w:rsidRDefault="001B1922">
      <w:pPr>
        <w:pStyle w:val="ListParagraph"/>
        <w:widowControl w:val="0"/>
        <w:ind w:left="450"/>
        <w:contextualSpacing w:val="0"/>
        <w:rPr>
          <w:rFonts w:ascii="Arial" w:hAnsi="Arial" w:cs="Arial"/>
          <w:b/>
          <w:sz w:val="22"/>
          <w:szCs w:val="22"/>
        </w:rPr>
      </w:pPr>
    </w:p>
    <w:p w14:paraId="1FD32A5D" w14:textId="77777777" w:rsidR="001B1922" w:rsidRPr="00BE0CCB" w:rsidRDefault="009F2B41">
      <w:pPr>
        <w:pStyle w:val="ListParagraph"/>
        <w:widowControl w:val="0"/>
        <w:numPr>
          <w:ilvl w:val="0"/>
          <w:numId w:val="8"/>
        </w:numPr>
        <w:ind w:left="450"/>
        <w:contextualSpacing w:val="0"/>
        <w:rPr>
          <w:rFonts w:ascii="Arial" w:hAnsi="Arial" w:cs="Arial"/>
          <w:b/>
          <w:sz w:val="22"/>
          <w:szCs w:val="22"/>
        </w:rPr>
      </w:pPr>
      <w:r w:rsidRPr="00BE0CCB">
        <w:rPr>
          <w:rFonts w:ascii="Arial" w:hAnsi="Arial" w:cs="Arial"/>
          <w:b/>
          <w:sz w:val="22"/>
          <w:szCs w:val="22"/>
        </w:rPr>
        <w:t>Additional Procedures for Addressing Related Party Transactions</w:t>
      </w:r>
    </w:p>
    <w:p w14:paraId="030CE364" w14:textId="54BDD7C4" w:rsidR="001B1922" w:rsidRPr="00BE0CCB" w:rsidRDefault="002D3E09">
      <w:pPr>
        <w:tabs>
          <w:tab w:val="left" w:pos="450"/>
        </w:tabs>
        <w:ind w:left="450"/>
        <w:rPr>
          <w:rFonts w:ascii="Arial" w:hAnsi="Arial" w:cs="Arial"/>
          <w:sz w:val="22"/>
          <w:szCs w:val="22"/>
        </w:rPr>
      </w:pPr>
      <w:r w:rsidRPr="00BE0CCB">
        <w:rPr>
          <w:rFonts w:ascii="Arial" w:hAnsi="Arial" w:cs="Arial"/>
          <w:sz w:val="22"/>
          <w:szCs w:val="22"/>
        </w:rPr>
        <w:t xml:space="preserve">a.  </w:t>
      </w:r>
      <w:r w:rsidR="009F2B41" w:rsidRPr="00BE0CCB">
        <w:rPr>
          <w:rFonts w:ascii="Arial" w:hAnsi="Arial" w:cs="Arial"/>
          <w:sz w:val="22"/>
          <w:szCs w:val="22"/>
        </w:rPr>
        <w:t xml:space="preserve">The Corporation may not </w:t>
      </w:r>
      <w:proofErr w:type="gramStart"/>
      <w:r w:rsidR="009F2B41" w:rsidRPr="00BE0CCB">
        <w:rPr>
          <w:rFonts w:ascii="Arial" w:hAnsi="Arial" w:cs="Arial"/>
          <w:sz w:val="22"/>
          <w:szCs w:val="22"/>
        </w:rPr>
        <w:t>enter into</w:t>
      </w:r>
      <w:proofErr w:type="gramEnd"/>
      <w:r w:rsidR="009F2B41" w:rsidRPr="00BE0CCB">
        <w:rPr>
          <w:rFonts w:ascii="Arial" w:hAnsi="Arial" w:cs="Arial"/>
          <w:sz w:val="22"/>
          <w:szCs w:val="22"/>
        </w:rPr>
        <w:t xml:space="preserve"> a related party transaction unless, after good faith disclosure of the material facts by the director, officer or key person, the board </w:t>
      </w:r>
      <w:r w:rsidR="00F45BE9" w:rsidRPr="00BE0CCB">
        <w:rPr>
          <w:rFonts w:ascii="Arial" w:hAnsi="Arial" w:cs="Arial"/>
          <w:sz w:val="22"/>
          <w:szCs w:val="22"/>
        </w:rPr>
        <w:t xml:space="preserve">or a committee authorized by the board </w:t>
      </w:r>
      <w:r w:rsidR="009F2B41" w:rsidRPr="00BE0CCB">
        <w:rPr>
          <w:rFonts w:ascii="Arial" w:hAnsi="Arial" w:cs="Arial"/>
          <w:sz w:val="22"/>
          <w:szCs w:val="22"/>
        </w:rPr>
        <w:t xml:space="preserve">determines that the transaction is fair, reasonable and in the Corporation's best interest at the time of such determination. </w:t>
      </w:r>
    </w:p>
    <w:p w14:paraId="207C303F" w14:textId="77777777" w:rsidR="001B1922" w:rsidRPr="00BE0CCB" w:rsidRDefault="001B1922">
      <w:pPr>
        <w:widowControl w:val="0"/>
        <w:ind w:left="450"/>
        <w:rPr>
          <w:rFonts w:ascii="Arial" w:hAnsi="Arial" w:cs="Arial"/>
          <w:sz w:val="22"/>
          <w:szCs w:val="22"/>
        </w:rPr>
      </w:pPr>
    </w:p>
    <w:p w14:paraId="5753AE37" w14:textId="18C43EA1" w:rsidR="001B1922" w:rsidRPr="00BE0CCB" w:rsidRDefault="002D3E09">
      <w:pPr>
        <w:ind w:left="450"/>
        <w:rPr>
          <w:rFonts w:ascii="Arial" w:hAnsi="Arial" w:cs="Arial"/>
          <w:sz w:val="22"/>
          <w:szCs w:val="22"/>
        </w:rPr>
      </w:pPr>
      <w:r w:rsidRPr="00BE0CCB">
        <w:rPr>
          <w:rFonts w:ascii="Arial" w:hAnsi="Arial" w:cs="Arial"/>
          <w:sz w:val="22"/>
          <w:szCs w:val="22"/>
        </w:rPr>
        <w:t xml:space="preserve">b.  </w:t>
      </w:r>
      <w:r w:rsidR="009F2B41" w:rsidRPr="00BE0CCB">
        <w:rPr>
          <w:rFonts w:ascii="Arial" w:hAnsi="Arial" w:cs="Arial"/>
          <w:sz w:val="22"/>
          <w:szCs w:val="22"/>
        </w:rPr>
        <w:t xml:space="preserve">If the related party has a substantial financial interest, the board </w:t>
      </w:r>
      <w:r w:rsidR="00F45BE9" w:rsidRPr="00BE0CCB">
        <w:rPr>
          <w:rFonts w:ascii="Arial" w:hAnsi="Arial" w:cs="Arial"/>
          <w:sz w:val="22"/>
          <w:szCs w:val="22"/>
        </w:rPr>
        <w:t xml:space="preserve">or authorized committee </w:t>
      </w:r>
      <w:r w:rsidR="009F2B41" w:rsidRPr="00BE0CCB">
        <w:rPr>
          <w:rFonts w:ascii="Arial" w:hAnsi="Arial" w:cs="Arial"/>
          <w:sz w:val="22"/>
          <w:szCs w:val="22"/>
        </w:rPr>
        <w:t>shall:</w:t>
      </w:r>
    </w:p>
    <w:p w14:paraId="1CD6C64B" w14:textId="77777777" w:rsidR="008A0441" w:rsidRPr="00BE0CCB" w:rsidRDefault="008A0441">
      <w:pPr>
        <w:ind w:left="450"/>
        <w:rPr>
          <w:rFonts w:ascii="Arial" w:hAnsi="Arial" w:cs="Arial"/>
          <w:sz w:val="22"/>
          <w:szCs w:val="22"/>
        </w:rPr>
      </w:pPr>
    </w:p>
    <w:p w14:paraId="404F4FD8" w14:textId="622A538D" w:rsidR="001B1922" w:rsidRPr="00BE0CCB" w:rsidRDefault="008A0441">
      <w:pPr>
        <w:pStyle w:val="ListParagraph"/>
        <w:ind w:left="1080" w:hanging="360"/>
        <w:rPr>
          <w:rFonts w:ascii="Arial" w:hAnsi="Arial" w:cs="Arial"/>
          <w:sz w:val="22"/>
          <w:szCs w:val="22"/>
        </w:rPr>
      </w:pPr>
      <w:r w:rsidRPr="00BE0CCB">
        <w:rPr>
          <w:rFonts w:ascii="Arial" w:hAnsi="Arial" w:cs="Arial"/>
          <w:sz w:val="22"/>
          <w:szCs w:val="22"/>
        </w:rPr>
        <w:t xml:space="preserve"> </w:t>
      </w:r>
      <w:proofErr w:type="spellStart"/>
      <w:r w:rsidRPr="00BE0CCB">
        <w:rPr>
          <w:rFonts w:ascii="Arial" w:hAnsi="Arial" w:cs="Arial"/>
          <w:sz w:val="22"/>
          <w:szCs w:val="22"/>
        </w:rPr>
        <w:t>i</w:t>
      </w:r>
      <w:proofErr w:type="spellEnd"/>
      <w:r w:rsidRPr="00BE0CCB">
        <w:rPr>
          <w:rFonts w:ascii="Arial" w:hAnsi="Arial" w:cs="Arial"/>
          <w:sz w:val="22"/>
          <w:szCs w:val="22"/>
        </w:rPr>
        <w:t xml:space="preserve">. </w:t>
      </w:r>
      <w:r w:rsidR="009F2B41" w:rsidRPr="00BE0CCB">
        <w:rPr>
          <w:rFonts w:ascii="Arial" w:hAnsi="Arial" w:cs="Arial"/>
          <w:sz w:val="22"/>
          <w:szCs w:val="22"/>
        </w:rPr>
        <w:t xml:space="preserve">prior to entering into the transaction, consider alternative transactions to the extent </w:t>
      </w:r>
      <w:proofErr w:type="gramStart"/>
      <w:r w:rsidR="009F2B41" w:rsidRPr="00BE0CCB">
        <w:rPr>
          <w:rFonts w:ascii="Arial" w:hAnsi="Arial" w:cs="Arial"/>
          <w:sz w:val="22"/>
          <w:szCs w:val="22"/>
        </w:rPr>
        <w:t>available;</w:t>
      </w:r>
      <w:proofErr w:type="gramEnd"/>
    </w:p>
    <w:p w14:paraId="732FA400" w14:textId="77777777" w:rsidR="008A0441" w:rsidRPr="00BE0CCB" w:rsidRDefault="008A0441">
      <w:pPr>
        <w:pStyle w:val="ListParagraph"/>
        <w:ind w:left="1080" w:hanging="360"/>
        <w:rPr>
          <w:rFonts w:ascii="Arial" w:hAnsi="Arial" w:cs="Arial"/>
          <w:sz w:val="22"/>
          <w:szCs w:val="22"/>
        </w:rPr>
      </w:pPr>
    </w:p>
    <w:p w14:paraId="3DB6DF78" w14:textId="44A2B57B" w:rsidR="001B1922" w:rsidRPr="00BE0CCB" w:rsidRDefault="002D3E09">
      <w:pPr>
        <w:ind w:left="1080" w:hanging="360"/>
        <w:rPr>
          <w:rFonts w:ascii="Arial" w:eastAsia="Calibri" w:hAnsi="Arial" w:cs="Arial"/>
          <w:sz w:val="22"/>
          <w:szCs w:val="22"/>
        </w:rPr>
      </w:pPr>
      <w:r w:rsidRPr="00BE0CCB">
        <w:rPr>
          <w:rFonts w:ascii="Arial" w:eastAsia="Calibri" w:hAnsi="Arial" w:cs="Arial"/>
          <w:sz w:val="22"/>
          <w:szCs w:val="22"/>
        </w:rPr>
        <w:t>ii</w:t>
      </w:r>
      <w:r w:rsidR="008A0441" w:rsidRPr="00BE0CCB">
        <w:rPr>
          <w:rFonts w:ascii="Arial" w:eastAsia="Calibri" w:hAnsi="Arial" w:cs="Arial"/>
          <w:sz w:val="22"/>
          <w:szCs w:val="22"/>
        </w:rPr>
        <w:t>.</w:t>
      </w:r>
      <w:r w:rsidR="009F2B41" w:rsidRPr="00BE0CCB">
        <w:rPr>
          <w:rFonts w:ascii="Arial" w:eastAsia="Calibri" w:hAnsi="Arial" w:cs="Arial"/>
          <w:sz w:val="22"/>
          <w:szCs w:val="22"/>
        </w:rPr>
        <w:t xml:space="preserve"> approve the transaction by a vote of not less than </w:t>
      </w:r>
      <w:proofErr w:type="gramStart"/>
      <w:r w:rsidR="009F2B41" w:rsidRPr="00BE0CCB">
        <w:rPr>
          <w:rFonts w:ascii="Arial" w:eastAsia="Calibri" w:hAnsi="Arial" w:cs="Arial"/>
          <w:sz w:val="22"/>
          <w:szCs w:val="22"/>
        </w:rPr>
        <w:t>a majority of</w:t>
      </w:r>
      <w:proofErr w:type="gramEnd"/>
      <w:r w:rsidR="009F2B41" w:rsidRPr="00BE0CCB">
        <w:rPr>
          <w:rFonts w:ascii="Arial" w:eastAsia="Calibri" w:hAnsi="Arial" w:cs="Arial"/>
          <w:sz w:val="22"/>
          <w:szCs w:val="22"/>
        </w:rPr>
        <w:t xml:space="preserve"> the directors present at the meeting; and</w:t>
      </w:r>
    </w:p>
    <w:p w14:paraId="53A5B385" w14:textId="77777777" w:rsidR="008A0441" w:rsidRPr="00BE0CCB" w:rsidRDefault="008A0441">
      <w:pPr>
        <w:ind w:left="1080" w:hanging="360"/>
        <w:rPr>
          <w:rFonts w:ascii="Arial" w:eastAsia="Calibri" w:hAnsi="Arial" w:cs="Arial"/>
          <w:sz w:val="22"/>
          <w:szCs w:val="22"/>
        </w:rPr>
      </w:pPr>
    </w:p>
    <w:p w14:paraId="2BA7DBCE" w14:textId="54625D4A" w:rsidR="001B1922" w:rsidRPr="00BE0CCB" w:rsidRDefault="002D3E09">
      <w:pPr>
        <w:ind w:left="1080" w:hanging="360"/>
        <w:rPr>
          <w:rFonts w:ascii="Arial" w:hAnsi="Arial" w:cs="Arial"/>
          <w:sz w:val="22"/>
          <w:szCs w:val="22"/>
        </w:rPr>
      </w:pPr>
      <w:r w:rsidRPr="00BE0CCB">
        <w:rPr>
          <w:rFonts w:ascii="Arial" w:eastAsia="Calibri" w:hAnsi="Arial" w:cs="Arial"/>
          <w:sz w:val="22"/>
          <w:szCs w:val="22"/>
        </w:rPr>
        <w:t>iii</w:t>
      </w:r>
      <w:r w:rsidR="009F2B41" w:rsidRPr="00BE0CCB">
        <w:rPr>
          <w:rFonts w:ascii="Arial" w:eastAsia="Calibri" w:hAnsi="Arial" w:cs="Arial"/>
          <w:sz w:val="22"/>
          <w:szCs w:val="22"/>
        </w:rPr>
        <w:t xml:space="preserve">. </w:t>
      </w:r>
      <w:r w:rsidR="009F2B41" w:rsidRPr="00BE0CCB">
        <w:rPr>
          <w:rFonts w:ascii="Arial" w:hAnsi="Arial" w:cs="Arial"/>
          <w:sz w:val="22"/>
          <w:szCs w:val="22"/>
        </w:rPr>
        <w:t>contemporaneously document in writing the basis for its approval, including its consideration of any alternative transactions.</w:t>
      </w:r>
    </w:p>
    <w:p w14:paraId="61A8462D" w14:textId="77777777" w:rsidR="001B1922" w:rsidRPr="00BE0CCB" w:rsidRDefault="001B1922">
      <w:pPr>
        <w:ind w:hanging="270"/>
        <w:rPr>
          <w:rFonts w:ascii="Arial" w:hAnsi="Arial" w:cs="Arial"/>
          <w:b/>
          <w:sz w:val="22"/>
          <w:szCs w:val="22"/>
        </w:rPr>
      </w:pPr>
    </w:p>
    <w:p w14:paraId="0F990C1C" w14:textId="77777777" w:rsidR="001B1922" w:rsidRPr="00BE0CCB" w:rsidRDefault="009F2B41">
      <w:pPr>
        <w:numPr>
          <w:ilvl w:val="0"/>
          <w:numId w:val="4"/>
        </w:numPr>
        <w:rPr>
          <w:rFonts w:ascii="Arial" w:hAnsi="Arial" w:cs="Arial"/>
          <w:b/>
          <w:sz w:val="22"/>
          <w:szCs w:val="22"/>
          <w:u w:val="single"/>
        </w:rPr>
      </w:pPr>
      <w:r w:rsidRPr="00BE0CCB">
        <w:rPr>
          <w:rFonts w:ascii="Arial" w:hAnsi="Arial" w:cs="Arial"/>
          <w:b/>
          <w:sz w:val="22"/>
          <w:szCs w:val="22"/>
          <w:u w:val="single"/>
        </w:rPr>
        <w:t xml:space="preserve">Minutes and Documentation </w:t>
      </w:r>
    </w:p>
    <w:p w14:paraId="7D7246E4" w14:textId="77777777" w:rsidR="001B1922" w:rsidRPr="00BE0CCB" w:rsidRDefault="001B1922">
      <w:pPr>
        <w:ind w:left="720"/>
        <w:rPr>
          <w:rFonts w:ascii="Arial" w:hAnsi="Arial" w:cs="Arial"/>
          <w:sz w:val="22"/>
          <w:szCs w:val="22"/>
        </w:rPr>
      </w:pPr>
    </w:p>
    <w:p w14:paraId="241685ED" w14:textId="77777777" w:rsidR="001B1922" w:rsidRPr="00BE0CCB" w:rsidRDefault="009F2B41" w:rsidP="008A0441">
      <w:pPr>
        <w:rPr>
          <w:rFonts w:ascii="Arial" w:hAnsi="Arial" w:cs="Arial"/>
          <w:sz w:val="22"/>
          <w:szCs w:val="22"/>
        </w:rPr>
      </w:pPr>
      <w:r w:rsidRPr="00BE0CCB">
        <w:rPr>
          <w:rFonts w:ascii="Arial" w:hAnsi="Arial" w:cs="Arial"/>
          <w:sz w:val="22"/>
          <w:szCs w:val="22"/>
        </w:rPr>
        <w:t xml:space="preserve">The minutes of any board meeting at which a matter involving a conflict of interest or potential conflict of interest was discussed or voted upon shall include: </w:t>
      </w:r>
    </w:p>
    <w:p w14:paraId="0F1C9A8F" w14:textId="77777777" w:rsidR="001B1922" w:rsidRPr="00BE0CCB" w:rsidRDefault="001B1922" w:rsidP="008A0441">
      <w:pPr>
        <w:ind w:left="90"/>
        <w:rPr>
          <w:rFonts w:ascii="Arial" w:hAnsi="Arial" w:cs="Arial"/>
          <w:sz w:val="22"/>
          <w:szCs w:val="22"/>
        </w:rPr>
      </w:pPr>
    </w:p>
    <w:p w14:paraId="57622209" w14:textId="77777777" w:rsidR="001B1922" w:rsidRPr="00BE0CCB" w:rsidRDefault="009F2B41" w:rsidP="008A0441">
      <w:pPr>
        <w:numPr>
          <w:ilvl w:val="1"/>
          <w:numId w:val="7"/>
        </w:numPr>
        <w:ind w:left="720"/>
        <w:rPr>
          <w:rFonts w:ascii="Arial" w:hAnsi="Arial" w:cs="Arial"/>
          <w:sz w:val="22"/>
          <w:szCs w:val="22"/>
        </w:rPr>
      </w:pPr>
      <w:r w:rsidRPr="00BE0CCB">
        <w:rPr>
          <w:rFonts w:ascii="Arial" w:hAnsi="Arial" w:cs="Arial"/>
          <w:sz w:val="22"/>
          <w:szCs w:val="22"/>
        </w:rPr>
        <w:t xml:space="preserve">the name of the interested party and the nature of the </w:t>
      </w:r>
      <w:proofErr w:type="gramStart"/>
      <w:r w:rsidRPr="00BE0CCB">
        <w:rPr>
          <w:rFonts w:ascii="Arial" w:hAnsi="Arial" w:cs="Arial"/>
          <w:sz w:val="22"/>
          <w:szCs w:val="22"/>
        </w:rPr>
        <w:t>interest;</w:t>
      </w:r>
      <w:proofErr w:type="gramEnd"/>
    </w:p>
    <w:p w14:paraId="6AC0950C" w14:textId="77777777" w:rsidR="001B1922" w:rsidRPr="00BE0CCB" w:rsidRDefault="001B1922" w:rsidP="008A0441">
      <w:pPr>
        <w:ind w:left="720"/>
        <w:rPr>
          <w:rFonts w:ascii="Arial" w:hAnsi="Arial" w:cs="Arial"/>
          <w:sz w:val="22"/>
          <w:szCs w:val="22"/>
        </w:rPr>
      </w:pPr>
    </w:p>
    <w:p w14:paraId="7922EF22" w14:textId="77777777" w:rsidR="001B1922" w:rsidRPr="00BE0CCB" w:rsidRDefault="009F2B41" w:rsidP="008A0441">
      <w:pPr>
        <w:numPr>
          <w:ilvl w:val="1"/>
          <w:numId w:val="7"/>
        </w:numPr>
        <w:ind w:left="720"/>
        <w:rPr>
          <w:rFonts w:ascii="Arial" w:hAnsi="Arial" w:cs="Arial"/>
          <w:sz w:val="22"/>
          <w:szCs w:val="22"/>
        </w:rPr>
      </w:pPr>
      <w:r w:rsidRPr="00BE0CCB">
        <w:rPr>
          <w:rFonts w:ascii="Arial" w:hAnsi="Arial" w:cs="Arial"/>
          <w:sz w:val="22"/>
          <w:szCs w:val="22"/>
        </w:rPr>
        <w:t xml:space="preserve">the decision as to whether the interest presented a conflict of </w:t>
      </w:r>
      <w:proofErr w:type="gramStart"/>
      <w:r w:rsidRPr="00BE0CCB">
        <w:rPr>
          <w:rFonts w:ascii="Arial" w:hAnsi="Arial" w:cs="Arial"/>
          <w:sz w:val="22"/>
          <w:szCs w:val="22"/>
        </w:rPr>
        <w:t>interest;</w:t>
      </w:r>
      <w:proofErr w:type="gramEnd"/>
    </w:p>
    <w:p w14:paraId="4C3CDC45" w14:textId="77777777" w:rsidR="001B1922" w:rsidRPr="00BE0CCB" w:rsidRDefault="001B1922" w:rsidP="008A0441">
      <w:pPr>
        <w:ind w:left="720"/>
        <w:rPr>
          <w:rFonts w:ascii="Arial" w:hAnsi="Arial" w:cs="Arial"/>
          <w:sz w:val="22"/>
          <w:szCs w:val="22"/>
        </w:rPr>
      </w:pPr>
    </w:p>
    <w:p w14:paraId="55DB12B7" w14:textId="77777777" w:rsidR="001B1922" w:rsidRPr="00BE0CCB" w:rsidRDefault="009F2B41" w:rsidP="008A0441">
      <w:pPr>
        <w:numPr>
          <w:ilvl w:val="1"/>
          <w:numId w:val="7"/>
        </w:numPr>
        <w:ind w:left="720"/>
        <w:rPr>
          <w:rFonts w:ascii="Arial" w:hAnsi="Arial" w:cs="Arial"/>
          <w:sz w:val="22"/>
          <w:szCs w:val="22"/>
        </w:rPr>
      </w:pPr>
      <w:r w:rsidRPr="00BE0CCB">
        <w:rPr>
          <w:rFonts w:ascii="Arial" w:hAnsi="Arial" w:cs="Arial"/>
          <w:sz w:val="22"/>
          <w:szCs w:val="22"/>
        </w:rPr>
        <w:t xml:space="preserve">any alternatives to a proposed contract or transaction considered by the board; and </w:t>
      </w:r>
    </w:p>
    <w:p w14:paraId="5069D38A" w14:textId="77777777" w:rsidR="001B1922" w:rsidRPr="00BE0CCB" w:rsidRDefault="001B1922" w:rsidP="008A0441">
      <w:pPr>
        <w:ind w:left="720"/>
        <w:rPr>
          <w:rFonts w:ascii="Arial" w:hAnsi="Arial" w:cs="Arial"/>
          <w:sz w:val="22"/>
          <w:szCs w:val="22"/>
        </w:rPr>
      </w:pPr>
    </w:p>
    <w:p w14:paraId="06E545E7" w14:textId="77777777" w:rsidR="001B1922" w:rsidRPr="00BE0CCB" w:rsidRDefault="009F2B41" w:rsidP="008A0441">
      <w:pPr>
        <w:numPr>
          <w:ilvl w:val="1"/>
          <w:numId w:val="7"/>
        </w:numPr>
        <w:ind w:left="720"/>
        <w:rPr>
          <w:rFonts w:ascii="Arial" w:hAnsi="Arial" w:cs="Arial"/>
          <w:sz w:val="22"/>
          <w:szCs w:val="22"/>
        </w:rPr>
      </w:pPr>
      <w:r w:rsidRPr="00BE0CCB">
        <w:rPr>
          <w:rFonts w:ascii="Arial" w:hAnsi="Arial" w:cs="Arial"/>
          <w:sz w:val="22"/>
          <w:szCs w:val="22"/>
        </w:rPr>
        <w:t>if the transaction was approved, the basis for the approval.</w:t>
      </w:r>
    </w:p>
    <w:p w14:paraId="24B7708F" w14:textId="77777777" w:rsidR="001B1922" w:rsidRPr="00BE0CCB" w:rsidRDefault="001B1922">
      <w:pPr>
        <w:ind w:left="360"/>
        <w:rPr>
          <w:rFonts w:ascii="Arial" w:hAnsi="Arial" w:cs="Arial"/>
          <w:b/>
          <w:sz w:val="22"/>
          <w:szCs w:val="22"/>
        </w:rPr>
      </w:pPr>
    </w:p>
    <w:p w14:paraId="2C65D5EC" w14:textId="77777777" w:rsidR="001B1922" w:rsidRPr="00BE0CCB" w:rsidRDefault="009F2B41" w:rsidP="002028DF">
      <w:pPr>
        <w:pStyle w:val="ListParagraph"/>
        <w:numPr>
          <w:ilvl w:val="0"/>
          <w:numId w:val="4"/>
        </w:numPr>
        <w:ind w:left="270" w:hanging="270"/>
        <w:contextualSpacing w:val="0"/>
        <w:rPr>
          <w:rFonts w:ascii="Arial" w:hAnsi="Arial" w:cs="Arial"/>
          <w:sz w:val="22"/>
          <w:szCs w:val="22"/>
          <w:u w:val="single"/>
        </w:rPr>
      </w:pPr>
      <w:r w:rsidRPr="00BE0CCB">
        <w:rPr>
          <w:rFonts w:ascii="Arial" w:hAnsi="Arial" w:cs="Arial"/>
          <w:b/>
          <w:sz w:val="22"/>
          <w:szCs w:val="22"/>
          <w:u w:val="single"/>
        </w:rPr>
        <w:t>Prohibited Acts</w:t>
      </w:r>
    </w:p>
    <w:p w14:paraId="59CC8C82" w14:textId="77777777" w:rsidR="001B1922" w:rsidRPr="00BE0CCB" w:rsidRDefault="001B1922">
      <w:pPr>
        <w:rPr>
          <w:rFonts w:ascii="Arial" w:hAnsi="Arial" w:cs="Arial"/>
          <w:sz w:val="22"/>
          <w:szCs w:val="22"/>
        </w:rPr>
      </w:pPr>
    </w:p>
    <w:p w14:paraId="173745E6" w14:textId="77777777" w:rsidR="001B1922" w:rsidRPr="00BE0CCB" w:rsidRDefault="009F2B41" w:rsidP="008A0441">
      <w:pPr>
        <w:rPr>
          <w:rFonts w:ascii="Arial" w:hAnsi="Arial" w:cs="Arial"/>
          <w:sz w:val="22"/>
          <w:szCs w:val="22"/>
        </w:rPr>
      </w:pPr>
      <w:r w:rsidRPr="00BE0CCB">
        <w:rPr>
          <w:rFonts w:ascii="Arial" w:hAnsi="Arial" w:cs="Arial"/>
          <w:sz w:val="22"/>
          <w:szCs w:val="22"/>
        </w:rPr>
        <w:t>The Corporation shall not make a loan to any director or officer.</w:t>
      </w:r>
    </w:p>
    <w:p w14:paraId="3E8146E5" w14:textId="77777777" w:rsidR="001B1922" w:rsidRPr="00BE0CCB" w:rsidRDefault="001B1922">
      <w:pPr>
        <w:rPr>
          <w:rFonts w:ascii="Arial" w:hAnsi="Arial" w:cs="Arial"/>
          <w:sz w:val="22"/>
          <w:szCs w:val="22"/>
        </w:rPr>
      </w:pPr>
    </w:p>
    <w:p w14:paraId="3A78914D" w14:textId="46A8F9FC" w:rsidR="001B1922" w:rsidRPr="00BE0CCB" w:rsidRDefault="009F2B41" w:rsidP="00D13A6C">
      <w:pPr>
        <w:numPr>
          <w:ilvl w:val="0"/>
          <w:numId w:val="4"/>
        </w:numPr>
        <w:rPr>
          <w:rFonts w:ascii="Arial" w:hAnsi="Arial" w:cs="Arial"/>
          <w:b/>
          <w:sz w:val="22"/>
          <w:szCs w:val="22"/>
        </w:rPr>
      </w:pPr>
      <w:r w:rsidRPr="00BE0CCB">
        <w:rPr>
          <w:rFonts w:ascii="Arial" w:hAnsi="Arial" w:cs="Arial"/>
          <w:b/>
          <w:sz w:val="22"/>
          <w:szCs w:val="22"/>
          <w:u w:val="single"/>
        </w:rPr>
        <w:t>Procedures for Determining Compensation</w:t>
      </w:r>
      <w:r w:rsidR="00C839BE" w:rsidRPr="00BE0CCB">
        <w:rPr>
          <w:rFonts w:ascii="Arial" w:hAnsi="Arial" w:cs="Arial"/>
          <w:b/>
          <w:sz w:val="22"/>
          <w:szCs w:val="22"/>
          <w:u w:val="single"/>
        </w:rPr>
        <w:t xml:space="preserve"> </w:t>
      </w:r>
    </w:p>
    <w:p w14:paraId="2ED5294F" w14:textId="77777777" w:rsidR="00C839BE" w:rsidRPr="00BE0CCB" w:rsidRDefault="00C839BE" w:rsidP="008A0441">
      <w:pPr>
        <w:rPr>
          <w:rFonts w:ascii="Arial" w:hAnsi="Arial" w:cs="Arial"/>
          <w:b/>
          <w:sz w:val="22"/>
          <w:szCs w:val="22"/>
        </w:rPr>
      </w:pPr>
    </w:p>
    <w:p w14:paraId="3E6B1529" w14:textId="7A346915" w:rsidR="001B1922" w:rsidRPr="00BE0CCB" w:rsidRDefault="009F2B41">
      <w:pPr>
        <w:pStyle w:val="Normal1"/>
        <w:spacing w:line="240" w:lineRule="auto"/>
        <w:jc w:val="both"/>
        <w:rPr>
          <w:rFonts w:ascii="Arial" w:hAnsi="Arial" w:cs="Arial"/>
          <w:szCs w:val="22"/>
        </w:rPr>
      </w:pPr>
      <w:r w:rsidRPr="00BE0CCB">
        <w:rPr>
          <w:rFonts w:ascii="Arial" w:hAnsi="Arial" w:cs="Arial"/>
          <w:szCs w:val="22"/>
        </w:rPr>
        <w:t xml:space="preserve">1. </w:t>
      </w:r>
      <w:r w:rsidRPr="00BE0CCB">
        <w:rPr>
          <w:rFonts w:ascii="Arial" w:eastAsia="Times New Roman" w:hAnsi="Arial" w:cs="Arial"/>
          <w:szCs w:val="22"/>
        </w:rPr>
        <w:t xml:space="preserve">No person shall be present for or participate in </w:t>
      </w:r>
      <w:r w:rsidR="00124EA1" w:rsidRPr="00BE0CCB">
        <w:rPr>
          <w:rFonts w:ascii="Arial" w:eastAsia="Times New Roman" w:hAnsi="Arial" w:cs="Arial"/>
          <w:szCs w:val="22"/>
        </w:rPr>
        <w:t>board or committee</w:t>
      </w:r>
      <w:r w:rsidRPr="00BE0CCB">
        <w:rPr>
          <w:rFonts w:ascii="Arial" w:eastAsia="Times New Roman" w:hAnsi="Arial" w:cs="Arial"/>
          <w:szCs w:val="22"/>
        </w:rPr>
        <w:t xml:space="preserve"> discussion or vote pertaining to: </w:t>
      </w:r>
    </w:p>
    <w:p w14:paraId="2D179133" w14:textId="22FB33BD" w:rsidR="001B1922" w:rsidRPr="00BE0CCB" w:rsidRDefault="009F2B41">
      <w:pPr>
        <w:pStyle w:val="Normal1"/>
        <w:spacing w:line="240" w:lineRule="auto"/>
        <w:ind w:left="720" w:hanging="360"/>
        <w:jc w:val="both"/>
        <w:rPr>
          <w:rFonts w:ascii="Arial" w:hAnsi="Arial" w:cs="Arial"/>
          <w:szCs w:val="22"/>
        </w:rPr>
      </w:pPr>
      <w:r w:rsidRPr="00BE0CCB">
        <w:rPr>
          <w:rFonts w:ascii="Arial" w:eastAsia="Times New Roman" w:hAnsi="Arial" w:cs="Arial"/>
          <w:szCs w:val="22"/>
        </w:rPr>
        <w:t xml:space="preserve">a.   </w:t>
      </w:r>
      <w:r w:rsidR="00817D97" w:rsidRPr="00BE0CCB">
        <w:rPr>
          <w:rFonts w:ascii="Arial" w:eastAsia="Times New Roman" w:hAnsi="Arial" w:cs="Arial"/>
          <w:szCs w:val="22"/>
        </w:rPr>
        <w:t>their</w:t>
      </w:r>
      <w:r w:rsidRPr="00BE0CCB">
        <w:rPr>
          <w:rFonts w:ascii="Arial" w:eastAsia="Times New Roman" w:hAnsi="Arial" w:cs="Arial"/>
          <w:szCs w:val="22"/>
        </w:rPr>
        <w:t xml:space="preserve"> own </w:t>
      </w:r>
      <w:proofErr w:type="gramStart"/>
      <w:r w:rsidRPr="00BE0CCB">
        <w:rPr>
          <w:rFonts w:ascii="Arial" w:eastAsia="Times New Roman" w:hAnsi="Arial" w:cs="Arial"/>
          <w:szCs w:val="22"/>
        </w:rPr>
        <w:t>compensation;</w:t>
      </w:r>
      <w:proofErr w:type="gramEnd"/>
      <w:r w:rsidRPr="00BE0CCB">
        <w:rPr>
          <w:rFonts w:ascii="Arial" w:eastAsia="Times New Roman" w:hAnsi="Arial" w:cs="Arial"/>
          <w:szCs w:val="22"/>
        </w:rPr>
        <w:t xml:space="preserve"> </w:t>
      </w:r>
    </w:p>
    <w:p w14:paraId="7C2A1A0E" w14:textId="34BA1164" w:rsidR="001B1922" w:rsidRPr="00BE0CCB" w:rsidRDefault="009F2B41">
      <w:pPr>
        <w:pStyle w:val="Normal1"/>
        <w:spacing w:line="240" w:lineRule="auto"/>
        <w:ind w:left="720" w:hanging="360"/>
        <w:jc w:val="both"/>
        <w:rPr>
          <w:rFonts w:ascii="Arial" w:hAnsi="Arial" w:cs="Arial"/>
          <w:szCs w:val="22"/>
        </w:rPr>
      </w:pPr>
      <w:r w:rsidRPr="00BE0CCB">
        <w:rPr>
          <w:rFonts w:ascii="Arial" w:eastAsia="Times New Roman" w:hAnsi="Arial" w:cs="Arial"/>
          <w:szCs w:val="22"/>
        </w:rPr>
        <w:t xml:space="preserve">b.   the compensation of </w:t>
      </w:r>
      <w:r w:rsidR="00817D97" w:rsidRPr="00BE0CCB">
        <w:rPr>
          <w:rFonts w:ascii="Arial" w:eastAsia="Times New Roman" w:hAnsi="Arial" w:cs="Arial"/>
          <w:szCs w:val="22"/>
        </w:rPr>
        <w:t>their</w:t>
      </w:r>
      <w:r w:rsidRPr="00BE0CCB">
        <w:rPr>
          <w:rFonts w:ascii="Arial" w:eastAsia="Times New Roman" w:hAnsi="Arial" w:cs="Arial"/>
          <w:szCs w:val="22"/>
        </w:rPr>
        <w:t xml:space="preserve"> </w:t>
      </w:r>
      <w:proofErr w:type="gramStart"/>
      <w:r w:rsidRPr="00BE0CCB">
        <w:rPr>
          <w:rFonts w:ascii="Arial" w:eastAsia="Times New Roman" w:hAnsi="Arial" w:cs="Arial"/>
          <w:szCs w:val="22"/>
        </w:rPr>
        <w:t>relative;</w:t>
      </w:r>
      <w:proofErr w:type="gramEnd"/>
      <w:r w:rsidRPr="00BE0CCB">
        <w:rPr>
          <w:rFonts w:ascii="Arial" w:eastAsia="Times New Roman" w:hAnsi="Arial" w:cs="Arial"/>
          <w:szCs w:val="22"/>
        </w:rPr>
        <w:t xml:space="preserve"> </w:t>
      </w:r>
    </w:p>
    <w:p w14:paraId="763684B1" w14:textId="5C3A132D" w:rsidR="001B1922" w:rsidRPr="00BE0CCB" w:rsidRDefault="009F2B41">
      <w:pPr>
        <w:pStyle w:val="Normal1"/>
        <w:spacing w:line="240" w:lineRule="auto"/>
        <w:ind w:left="720" w:hanging="360"/>
        <w:jc w:val="both"/>
        <w:rPr>
          <w:rFonts w:ascii="Arial" w:hAnsi="Arial" w:cs="Arial"/>
          <w:szCs w:val="22"/>
        </w:rPr>
      </w:pPr>
      <w:r w:rsidRPr="00BE0CCB">
        <w:rPr>
          <w:rFonts w:ascii="Arial" w:eastAsia="Times New Roman" w:hAnsi="Arial" w:cs="Arial"/>
          <w:szCs w:val="22"/>
        </w:rPr>
        <w:t xml:space="preserve">c.   the compensation of any person who is in a position to direct or control </w:t>
      </w:r>
      <w:r w:rsidR="00817D97" w:rsidRPr="00BE0CCB">
        <w:rPr>
          <w:rFonts w:ascii="Arial" w:eastAsia="Times New Roman" w:hAnsi="Arial" w:cs="Arial"/>
          <w:szCs w:val="22"/>
        </w:rPr>
        <w:t>them</w:t>
      </w:r>
      <w:r w:rsidRPr="00BE0CCB">
        <w:rPr>
          <w:rFonts w:ascii="Arial" w:eastAsia="Times New Roman" w:hAnsi="Arial" w:cs="Arial"/>
          <w:szCs w:val="22"/>
        </w:rPr>
        <w:t xml:space="preserve"> in an employment </w:t>
      </w:r>
      <w:proofErr w:type="gramStart"/>
      <w:r w:rsidRPr="00BE0CCB">
        <w:rPr>
          <w:rFonts w:ascii="Arial" w:eastAsia="Times New Roman" w:hAnsi="Arial" w:cs="Arial"/>
          <w:szCs w:val="22"/>
        </w:rPr>
        <w:t>relationship;</w:t>
      </w:r>
      <w:proofErr w:type="gramEnd"/>
      <w:r w:rsidRPr="00BE0CCB">
        <w:rPr>
          <w:rFonts w:ascii="Arial" w:eastAsia="Times New Roman" w:hAnsi="Arial" w:cs="Arial"/>
          <w:szCs w:val="22"/>
        </w:rPr>
        <w:t xml:space="preserve"> </w:t>
      </w:r>
    </w:p>
    <w:p w14:paraId="248D7303" w14:textId="042EF74B" w:rsidR="001B1922" w:rsidRPr="00BE0CCB" w:rsidRDefault="009F2B41">
      <w:pPr>
        <w:pStyle w:val="Normal1"/>
        <w:spacing w:line="240" w:lineRule="auto"/>
        <w:ind w:left="720" w:hanging="360"/>
        <w:jc w:val="both"/>
        <w:rPr>
          <w:rFonts w:ascii="Arial" w:eastAsia="Times New Roman" w:hAnsi="Arial" w:cs="Arial"/>
          <w:szCs w:val="22"/>
        </w:rPr>
      </w:pPr>
      <w:r w:rsidRPr="00BE0CCB">
        <w:rPr>
          <w:rFonts w:ascii="Arial" w:eastAsia="Times New Roman" w:hAnsi="Arial" w:cs="Arial"/>
          <w:szCs w:val="22"/>
        </w:rPr>
        <w:t xml:space="preserve">d.   the compensation of any person who is </w:t>
      </w:r>
      <w:proofErr w:type="gramStart"/>
      <w:r w:rsidRPr="00BE0CCB">
        <w:rPr>
          <w:rFonts w:ascii="Arial" w:eastAsia="Times New Roman" w:hAnsi="Arial" w:cs="Arial"/>
          <w:szCs w:val="22"/>
        </w:rPr>
        <w:t>in a position</w:t>
      </w:r>
      <w:proofErr w:type="gramEnd"/>
      <w:r w:rsidRPr="00BE0CCB">
        <w:rPr>
          <w:rFonts w:ascii="Arial" w:eastAsia="Times New Roman" w:hAnsi="Arial" w:cs="Arial"/>
          <w:szCs w:val="22"/>
        </w:rPr>
        <w:t xml:space="preserve"> to directly affect </w:t>
      </w:r>
      <w:r w:rsidR="00817D97" w:rsidRPr="00BE0CCB">
        <w:rPr>
          <w:rFonts w:ascii="Arial" w:eastAsia="Times New Roman" w:hAnsi="Arial" w:cs="Arial"/>
          <w:szCs w:val="22"/>
        </w:rPr>
        <w:t>their</w:t>
      </w:r>
      <w:r w:rsidR="008A0441" w:rsidRPr="00BE0CCB">
        <w:rPr>
          <w:rFonts w:ascii="Arial" w:eastAsia="Times New Roman" w:hAnsi="Arial" w:cs="Arial"/>
          <w:szCs w:val="22"/>
        </w:rPr>
        <w:t xml:space="preserve"> financial interests; or</w:t>
      </w:r>
      <w:r w:rsidRPr="00BE0CCB">
        <w:rPr>
          <w:rFonts w:ascii="Arial" w:eastAsia="Times New Roman" w:hAnsi="Arial" w:cs="Arial"/>
          <w:szCs w:val="22"/>
        </w:rPr>
        <w:t xml:space="preserve"> </w:t>
      </w:r>
    </w:p>
    <w:p w14:paraId="527AAA6A" w14:textId="4E2720FA" w:rsidR="003F2899" w:rsidRPr="00BE0CCB" w:rsidRDefault="006F0454" w:rsidP="008A0441">
      <w:pPr>
        <w:pStyle w:val="CommentText"/>
        <w:ind w:left="360"/>
        <w:rPr>
          <w:rFonts w:ascii="Arial" w:eastAsia="Times New Roman" w:hAnsi="Arial" w:cs="Arial"/>
          <w:sz w:val="22"/>
          <w:szCs w:val="22"/>
        </w:rPr>
      </w:pPr>
      <w:r w:rsidRPr="00BE0CCB">
        <w:rPr>
          <w:rFonts w:ascii="Arial" w:eastAsia="Times New Roman" w:hAnsi="Arial" w:cs="Arial"/>
          <w:sz w:val="22"/>
          <w:szCs w:val="22"/>
        </w:rPr>
        <w:lastRenderedPageBreak/>
        <w:t xml:space="preserve">e.   any </w:t>
      </w:r>
      <w:r w:rsidR="00BA61F7" w:rsidRPr="00BE0CCB">
        <w:rPr>
          <w:rFonts w:ascii="Arial" w:eastAsia="Times New Roman" w:hAnsi="Arial" w:cs="Arial"/>
          <w:sz w:val="22"/>
          <w:szCs w:val="22"/>
        </w:rPr>
        <w:t xml:space="preserve">other </w:t>
      </w:r>
      <w:r w:rsidRPr="00BE0CCB">
        <w:rPr>
          <w:rFonts w:ascii="Arial" w:eastAsia="Times New Roman" w:hAnsi="Arial" w:cs="Arial"/>
          <w:sz w:val="22"/>
          <w:szCs w:val="22"/>
        </w:rPr>
        <w:t>compensation decision from which the person stands to benefit</w:t>
      </w:r>
      <w:r w:rsidR="003F2899" w:rsidRPr="00BE0CCB">
        <w:rPr>
          <w:rFonts w:ascii="Arial" w:eastAsia="Times New Roman" w:hAnsi="Arial" w:cs="Arial"/>
          <w:sz w:val="22"/>
          <w:szCs w:val="22"/>
        </w:rPr>
        <w:t>.</w:t>
      </w:r>
    </w:p>
    <w:p w14:paraId="4E2908C9" w14:textId="1742EB6D" w:rsidR="002028DF" w:rsidRPr="00BE0CCB" w:rsidRDefault="002028DF" w:rsidP="008A0441">
      <w:pPr>
        <w:pStyle w:val="CommentText"/>
        <w:ind w:left="360"/>
        <w:rPr>
          <w:rFonts w:ascii="Arial" w:eastAsia="Times New Roman" w:hAnsi="Arial" w:cs="Arial"/>
          <w:sz w:val="22"/>
          <w:szCs w:val="22"/>
        </w:rPr>
      </w:pPr>
    </w:p>
    <w:p w14:paraId="7AFD974B" w14:textId="51B37FC7" w:rsidR="006F0454" w:rsidRPr="00BE0CCB" w:rsidRDefault="00BA61F7" w:rsidP="008A0441">
      <w:pPr>
        <w:pStyle w:val="Normal1"/>
        <w:spacing w:line="240" w:lineRule="auto"/>
        <w:jc w:val="both"/>
        <w:rPr>
          <w:rFonts w:ascii="Arial" w:eastAsia="Times New Roman" w:hAnsi="Arial" w:cs="Arial"/>
          <w:szCs w:val="22"/>
        </w:rPr>
      </w:pPr>
      <w:r w:rsidRPr="00BE0CCB">
        <w:rPr>
          <w:rFonts w:ascii="Arial" w:eastAsia="Times New Roman" w:hAnsi="Arial" w:cs="Arial"/>
          <w:szCs w:val="22"/>
        </w:rPr>
        <w:t xml:space="preserve">2.  </w:t>
      </w:r>
      <w:r w:rsidR="003F2899" w:rsidRPr="00BE0CCB">
        <w:rPr>
          <w:rFonts w:ascii="Arial" w:eastAsia="Times New Roman" w:hAnsi="Arial" w:cs="Arial"/>
          <w:szCs w:val="22"/>
        </w:rPr>
        <w:t>In the case of compensation of Key Persons, the following</w:t>
      </w:r>
      <w:r w:rsidR="006F0454" w:rsidRPr="00BE0CCB">
        <w:rPr>
          <w:rFonts w:ascii="Arial" w:eastAsia="Times New Roman" w:hAnsi="Arial" w:cs="Arial"/>
          <w:szCs w:val="22"/>
        </w:rPr>
        <w:t xml:space="preserve"> </w:t>
      </w:r>
      <w:r w:rsidR="003F2899" w:rsidRPr="00BE0CCB">
        <w:rPr>
          <w:rFonts w:ascii="Arial" w:eastAsia="Times New Roman" w:hAnsi="Arial" w:cs="Arial"/>
          <w:szCs w:val="22"/>
        </w:rPr>
        <w:t>additional procedures apply:</w:t>
      </w:r>
    </w:p>
    <w:p w14:paraId="03FBB510" w14:textId="67F85B8C" w:rsidR="003F2899" w:rsidRPr="00BE0CCB" w:rsidRDefault="003F2899" w:rsidP="008A0441">
      <w:pPr>
        <w:pStyle w:val="Normal1"/>
        <w:spacing w:line="240" w:lineRule="auto"/>
        <w:ind w:left="360" w:hanging="360"/>
        <w:jc w:val="both"/>
        <w:rPr>
          <w:rFonts w:ascii="Arial" w:hAnsi="Arial" w:cs="Arial"/>
          <w:szCs w:val="22"/>
        </w:rPr>
      </w:pPr>
      <w:r w:rsidRPr="00BE0CCB">
        <w:rPr>
          <w:rFonts w:ascii="Arial" w:eastAsia="Times New Roman" w:hAnsi="Arial" w:cs="Arial"/>
          <w:szCs w:val="22"/>
        </w:rPr>
        <w:tab/>
        <w:t xml:space="preserve">a.  The board or a committee authorized by the board shall approve compensation before it is paid.  </w:t>
      </w:r>
    </w:p>
    <w:p w14:paraId="6182058A" w14:textId="477891FF" w:rsidR="001B1922" w:rsidRPr="00BE0CCB" w:rsidRDefault="00BA61F7" w:rsidP="008A0441">
      <w:pPr>
        <w:pStyle w:val="Normal1"/>
        <w:spacing w:line="240" w:lineRule="auto"/>
        <w:ind w:left="360"/>
        <w:jc w:val="both"/>
        <w:rPr>
          <w:rFonts w:ascii="Arial" w:eastAsia="Times New Roman" w:hAnsi="Arial" w:cs="Arial"/>
          <w:szCs w:val="22"/>
        </w:rPr>
      </w:pPr>
      <w:r w:rsidRPr="00BE0CCB">
        <w:rPr>
          <w:rFonts w:ascii="Arial" w:eastAsia="Times New Roman" w:hAnsi="Arial" w:cs="Arial"/>
          <w:szCs w:val="22"/>
        </w:rPr>
        <w:t xml:space="preserve">b.  </w:t>
      </w:r>
      <w:r w:rsidR="009F2B41" w:rsidRPr="00BE0CCB">
        <w:rPr>
          <w:rFonts w:ascii="Arial" w:eastAsia="Times New Roman" w:hAnsi="Arial" w:cs="Arial"/>
          <w:szCs w:val="22"/>
        </w:rPr>
        <w:t xml:space="preserve">The board or authorized committee shall base approval of compensation on appropriate data, including compensation paid by comparable organizations (three are sufficient if the Corporation’s income is less than $1,000,000) for functionally similar positions, availability of similar services in the geographic area of the Corporation, and compensation surveys compiled by independent firms. </w:t>
      </w:r>
    </w:p>
    <w:p w14:paraId="541B7BF6" w14:textId="77B7BFAF" w:rsidR="001B1922" w:rsidRPr="00BE0CCB" w:rsidRDefault="00BA61F7" w:rsidP="008A0441">
      <w:pPr>
        <w:pStyle w:val="Normal1"/>
        <w:spacing w:line="240" w:lineRule="auto"/>
        <w:ind w:left="360"/>
        <w:jc w:val="both"/>
        <w:rPr>
          <w:rFonts w:ascii="Arial" w:hAnsi="Arial" w:cs="Arial"/>
          <w:szCs w:val="22"/>
        </w:rPr>
      </w:pPr>
      <w:r w:rsidRPr="00BE0CCB">
        <w:rPr>
          <w:rFonts w:ascii="Arial" w:eastAsia="Times New Roman" w:hAnsi="Arial" w:cs="Arial"/>
          <w:szCs w:val="22"/>
        </w:rPr>
        <w:t xml:space="preserve">c. </w:t>
      </w:r>
      <w:r w:rsidR="009F2B41" w:rsidRPr="00BE0CCB">
        <w:rPr>
          <w:rFonts w:ascii="Arial" w:eastAsia="Times New Roman" w:hAnsi="Arial" w:cs="Arial"/>
          <w:szCs w:val="22"/>
        </w:rPr>
        <w:t>The board or authorized committee shall contemporaneously document:</w:t>
      </w:r>
    </w:p>
    <w:p w14:paraId="3D6F7DBC" w14:textId="5F419C66" w:rsidR="001B1922" w:rsidRPr="00BE0CCB" w:rsidRDefault="00BA61F7" w:rsidP="008A0441">
      <w:pPr>
        <w:pStyle w:val="Normal1"/>
        <w:spacing w:line="240" w:lineRule="auto"/>
        <w:ind w:left="1170" w:hanging="360"/>
        <w:jc w:val="both"/>
        <w:rPr>
          <w:rFonts w:ascii="Arial" w:hAnsi="Arial" w:cs="Arial"/>
          <w:szCs w:val="22"/>
        </w:rPr>
      </w:pPr>
      <w:proofErr w:type="spellStart"/>
      <w:r w:rsidRPr="00BE0CCB">
        <w:rPr>
          <w:rFonts w:ascii="Arial" w:eastAsia="Times New Roman" w:hAnsi="Arial" w:cs="Arial"/>
          <w:szCs w:val="22"/>
        </w:rPr>
        <w:t>i</w:t>
      </w:r>
      <w:proofErr w:type="spellEnd"/>
      <w:r w:rsidR="009F2B41" w:rsidRPr="00BE0CCB">
        <w:rPr>
          <w:rFonts w:ascii="Arial" w:eastAsia="Times New Roman" w:hAnsi="Arial" w:cs="Arial"/>
          <w:szCs w:val="22"/>
        </w:rPr>
        <w:t xml:space="preserve">.  </w:t>
      </w:r>
      <w:r w:rsidR="009F2B41" w:rsidRPr="00BE0CCB">
        <w:rPr>
          <w:rFonts w:ascii="Arial" w:eastAsia="Times New Roman" w:hAnsi="Arial" w:cs="Arial"/>
          <w:szCs w:val="22"/>
        </w:rPr>
        <w:tab/>
        <w:t xml:space="preserve">the terms of compensation and date of </w:t>
      </w:r>
      <w:proofErr w:type="gramStart"/>
      <w:r w:rsidR="009F2B41" w:rsidRPr="00BE0CCB">
        <w:rPr>
          <w:rFonts w:ascii="Arial" w:eastAsia="Times New Roman" w:hAnsi="Arial" w:cs="Arial"/>
          <w:szCs w:val="22"/>
        </w:rPr>
        <w:t>determination;</w:t>
      </w:r>
      <w:proofErr w:type="gramEnd"/>
    </w:p>
    <w:p w14:paraId="79376850" w14:textId="7319F0C2" w:rsidR="001B1922" w:rsidRPr="00BE0CCB" w:rsidRDefault="00BA61F7" w:rsidP="008A0441">
      <w:pPr>
        <w:pStyle w:val="Normal1"/>
        <w:spacing w:line="240" w:lineRule="auto"/>
        <w:ind w:left="1170" w:hanging="360"/>
        <w:jc w:val="both"/>
        <w:rPr>
          <w:rFonts w:ascii="Arial" w:hAnsi="Arial" w:cs="Arial"/>
          <w:szCs w:val="22"/>
        </w:rPr>
      </w:pPr>
      <w:r w:rsidRPr="00BE0CCB">
        <w:rPr>
          <w:rFonts w:ascii="Arial" w:eastAsia="Times New Roman" w:hAnsi="Arial" w:cs="Arial"/>
          <w:szCs w:val="22"/>
        </w:rPr>
        <w:t>ii</w:t>
      </w:r>
      <w:r w:rsidR="009F2B41" w:rsidRPr="00BE0CCB">
        <w:rPr>
          <w:rFonts w:ascii="Arial" w:eastAsia="Times New Roman" w:hAnsi="Arial" w:cs="Arial"/>
          <w:szCs w:val="22"/>
        </w:rPr>
        <w:t xml:space="preserve">.  </w:t>
      </w:r>
      <w:r w:rsidR="009F2B41" w:rsidRPr="00BE0CCB">
        <w:rPr>
          <w:rFonts w:ascii="Arial" w:eastAsia="Times New Roman" w:hAnsi="Arial" w:cs="Arial"/>
          <w:szCs w:val="22"/>
        </w:rPr>
        <w:tab/>
        <w:t xml:space="preserve">the members of the board or committee who were present and those who voted for </w:t>
      </w:r>
      <w:proofErr w:type="gramStart"/>
      <w:r w:rsidR="009F2B41" w:rsidRPr="00BE0CCB">
        <w:rPr>
          <w:rFonts w:ascii="Arial" w:eastAsia="Times New Roman" w:hAnsi="Arial" w:cs="Arial"/>
          <w:szCs w:val="22"/>
        </w:rPr>
        <w:t>it;</w:t>
      </w:r>
      <w:proofErr w:type="gramEnd"/>
    </w:p>
    <w:p w14:paraId="5DA9CF27" w14:textId="4D050667" w:rsidR="001B1922" w:rsidRPr="00BE0CCB" w:rsidRDefault="00BA61F7" w:rsidP="008A0441">
      <w:pPr>
        <w:pStyle w:val="Normal1"/>
        <w:spacing w:line="240" w:lineRule="auto"/>
        <w:ind w:left="1170" w:hanging="360"/>
        <w:jc w:val="both"/>
        <w:rPr>
          <w:rFonts w:ascii="Arial" w:hAnsi="Arial" w:cs="Arial"/>
          <w:szCs w:val="22"/>
        </w:rPr>
      </w:pPr>
      <w:r w:rsidRPr="00BE0CCB">
        <w:rPr>
          <w:rFonts w:ascii="Arial" w:eastAsia="Times New Roman" w:hAnsi="Arial" w:cs="Arial"/>
          <w:szCs w:val="22"/>
        </w:rPr>
        <w:t>iii</w:t>
      </w:r>
      <w:r w:rsidR="009F2B41" w:rsidRPr="00BE0CCB">
        <w:rPr>
          <w:rFonts w:ascii="Arial" w:eastAsia="Times New Roman" w:hAnsi="Arial" w:cs="Arial"/>
          <w:szCs w:val="22"/>
        </w:rPr>
        <w:t xml:space="preserve">.  the comparability data relied on and how it was </w:t>
      </w:r>
      <w:proofErr w:type="gramStart"/>
      <w:r w:rsidR="009F2B41" w:rsidRPr="00BE0CCB">
        <w:rPr>
          <w:rFonts w:ascii="Arial" w:eastAsia="Times New Roman" w:hAnsi="Arial" w:cs="Arial"/>
          <w:szCs w:val="22"/>
        </w:rPr>
        <w:t>obtained;</w:t>
      </w:r>
      <w:proofErr w:type="gramEnd"/>
    </w:p>
    <w:p w14:paraId="567D0261" w14:textId="3850412A" w:rsidR="001B1922" w:rsidRPr="00BE0CCB" w:rsidRDefault="00BA61F7" w:rsidP="008A0441">
      <w:pPr>
        <w:pStyle w:val="Normal1"/>
        <w:spacing w:line="240" w:lineRule="auto"/>
        <w:ind w:left="1170" w:hanging="360"/>
        <w:jc w:val="both"/>
        <w:rPr>
          <w:rFonts w:ascii="Arial" w:eastAsia="Times New Roman" w:hAnsi="Arial" w:cs="Arial"/>
          <w:szCs w:val="22"/>
        </w:rPr>
      </w:pPr>
      <w:r w:rsidRPr="00BE0CCB">
        <w:rPr>
          <w:rFonts w:ascii="Arial" w:eastAsia="Times New Roman" w:hAnsi="Arial" w:cs="Arial"/>
          <w:szCs w:val="22"/>
        </w:rPr>
        <w:t>iv</w:t>
      </w:r>
      <w:r w:rsidRPr="00BE0CCB">
        <w:rPr>
          <w:rFonts w:ascii="Arial" w:eastAsia="Times New Roman" w:hAnsi="Arial" w:cs="Arial"/>
          <w:szCs w:val="22"/>
        </w:rPr>
        <w:tab/>
      </w:r>
      <w:r w:rsidR="009F2B41" w:rsidRPr="00BE0CCB">
        <w:rPr>
          <w:rFonts w:ascii="Arial" w:eastAsia="Times New Roman" w:hAnsi="Arial" w:cs="Arial"/>
          <w:szCs w:val="22"/>
        </w:rPr>
        <w:t xml:space="preserve">if the compensation is higher or lower than the range of comparable data, the basis for the determination, </w:t>
      </w:r>
      <w:proofErr w:type="gramStart"/>
      <w:r w:rsidR="009F2B41" w:rsidRPr="00BE0CCB">
        <w:rPr>
          <w:rFonts w:ascii="Arial" w:eastAsia="Times New Roman" w:hAnsi="Arial" w:cs="Arial"/>
          <w:szCs w:val="22"/>
        </w:rPr>
        <w:t>and;</w:t>
      </w:r>
      <w:proofErr w:type="gramEnd"/>
    </w:p>
    <w:p w14:paraId="14D11CB5" w14:textId="2AF640F5" w:rsidR="001B1922" w:rsidRPr="00BE0CCB" w:rsidRDefault="00BA61F7" w:rsidP="008A0441">
      <w:pPr>
        <w:pStyle w:val="Normal1"/>
        <w:spacing w:line="240" w:lineRule="auto"/>
        <w:ind w:left="1170" w:hanging="360"/>
        <w:jc w:val="both"/>
        <w:rPr>
          <w:rFonts w:ascii="Arial" w:eastAsia="Times New Roman" w:hAnsi="Arial" w:cs="Arial"/>
          <w:szCs w:val="22"/>
        </w:rPr>
      </w:pPr>
      <w:r w:rsidRPr="00BE0CCB">
        <w:rPr>
          <w:rFonts w:ascii="Arial" w:eastAsia="Times New Roman" w:hAnsi="Arial" w:cs="Arial"/>
          <w:szCs w:val="22"/>
        </w:rPr>
        <w:t xml:space="preserve">v.  </w:t>
      </w:r>
      <w:r w:rsidR="009F2B41" w:rsidRPr="00BE0CCB">
        <w:rPr>
          <w:rFonts w:ascii="Arial" w:eastAsia="Times New Roman" w:hAnsi="Arial" w:cs="Arial"/>
          <w:szCs w:val="22"/>
        </w:rPr>
        <w:t>any actions with respect to consideration of the compensation by anyone on the board or committee who had a conflict of interest with respect to the matter.</w:t>
      </w:r>
    </w:p>
    <w:p w14:paraId="3546FA96" w14:textId="77777777" w:rsidR="001B1922" w:rsidRPr="00BE0CCB" w:rsidRDefault="009F2B41" w:rsidP="008A0441">
      <w:pPr>
        <w:ind w:left="90"/>
        <w:rPr>
          <w:rFonts w:ascii="Arial" w:eastAsia="Times New Roman" w:hAnsi="Arial" w:cs="Arial"/>
          <w:color w:val="000000"/>
          <w:sz w:val="22"/>
          <w:szCs w:val="22"/>
        </w:rPr>
      </w:pPr>
      <w:r w:rsidRPr="00BE0CCB">
        <w:rPr>
          <w:rFonts w:ascii="Arial" w:eastAsia="Times New Roman" w:hAnsi="Arial" w:cs="Arial"/>
          <w:sz w:val="22"/>
          <w:szCs w:val="22"/>
        </w:rPr>
        <w:br w:type="page"/>
      </w:r>
    </w:p>
    <w:p w14:paraId="7F08141F" w14:textId="77777777" w:rsidR="001B1922" w:rsidRPr="00BE0CCB" w:rsidRDefault="009F2B41">
      <w:pPr>
        <w:jc w:val="center"/>
        <w:rPr>
          <w:rFonts w:ascii="Arial" w:eastAsia="Calibri" w:hAnsi="Arial" w:cs="Arial"/>
          <w:color w:val="000000"/>
          <w:sz w:val="22"/>
          <w:szCs w:val="22"/>
        </w:rPr>
      </w:pPr>
      <w:r w:rsidRPr="00BE0CCB">
        <w:rPr>
          <w:rFonts w:ascii="Arial" w:eastAsia="Calibri" w:hAnsi="Arial" w:cs="Arial"/>
          <w:color w:val="000000"/>
          <w:sz w:val="22"/>
          <w:szCs w:val="22"/>
        </w:rPr>
        <w:lastRenderedPageBreak/>
        <w:t>[Your organization]</w:t>
      </w:r>
    </w:p>
    <w:p w14:paraId="73F8DBF9" w14:textId="77777777" w:rsidR="001B1922" w:rsidRPr="00BE0CCB" w:rsidRDefault="009F2B41">
      <w:pPr>
        <w:jc w:val="center"/>
        <w:rPr>
          <w:rFonts w:ascii="Arial" w:hAnsi="Arial" w:cs="Arial"/>
          <w:i/>
          <w:sz w:val="22"/>
          <w:szCs w:val="22"/>
        </w:rPr>
      </w:pPr>
      <w:r w:rsidRPr="00BE0CCB">
        <w:rPr>
          <w:rFonts w:ascii="Arial" w:hAnsi="Arial" w:cs="Arial"/>
          <w:b/>
          <w:sz w:val="22"/>
          <w:szCs w:val="22"/>
        </w:rPr>
        <w:t>Conflict of Interest Disclosure Statement</w:t>
      </w:r>
    </w:p>
    <w:p w14:paraId="2D1BE342" w14:textId="77777777" w:rsidR="001B1922" w:rsidRPr="00BE0CCB" w:rsidRDefault="009F2B41">
      <w:pPr>
        <w:rPr>
          <w:rFonts w:ascii="Arial" w:hAnsi="Arial" w:cs="Arial"/>
          <w:sz w:val="22"/>
          <w:szCs w:val="22"/>
        </w:rPr>
      </w:pPr>
      <w:r w:rsidRPr="00BE0CCB">
        <w:rPr>
          <w:rFonts w:ascii="Arial" w:hAnsi="Arial" w:cs="Arial"/>
          <w:sz w:val="22"/>
          <w:szCs w:val="22"/>
        </w:rPr>
        <w:t> </w:t>
      </w:r>
    </w:p>
    <w:p w14:paraId="21EA21F0" w14:textId="77777777" w:rsidR="001B1922" w:rsidRPr="00BE0CCB" w:rsidRDefault="009F2B41">
      <w:pPr>
        <w:rPr>
          <w:rFonts w:ascii="Arial" w:hAnsi="Arial" w:cs="Arial"/>
          <w:sz w:val="22"/>
          <w:szCs w:val="22"/>
        </w:rPr>
      </w:pPr>
      <w:r w:rsidRPr="00BE0CCB">
        <w:rPr>
          <w:rFonts w:ascii="Arial" w:hAnsi="Arial" w:cs="Arial"/>
          <w:sz w:val="22"/>
          <w:szCs w:val="22"/>
        </w:rPr>
        <w:t>By signing below, I affirm that:</w:t>
      </w:r>
    </w:p>
    <w:p w14:paraId="2E24A830" w14:textId="77777777" w:rsidR="001B1922" w:rsidRPr="00BE0CCB" w:rsidRDefault="001B1922">
      <w:pPr>
        <w:rPr>
          <w:rFonts w:ascii="Arial" w:hAnsi="Arial" w:cs="Arial"/>
          <w:sz w:val="22"/>
          <w:szCs w:val="22"/>
        </w:rPr>
      </w:pPr>
    </w:p>
    <w:p w14:paraId="4F551586" w14:textId="77777777" w:rsidR="001B1922" w:rsidRPr="00BE0CCB" w:rsidRDefault="009F2B41">
      <w:pPr>
        <w:numPr>
          <w:ilvl w:val="0"/>
          <w:numId w:val="2"/>
        </w:numPr>
        <w:ind w:left="360"/>
        <w:rPr>
          <w:rFonts w:ascii="Arial" w:hAnsi="Arial" w:cs="Arial"/>
          <w:sz w:val="22"/>
          <w:szCs w:val="22"/>
        </w:rPr>
      </w:pPr>
      <w:r w:rsidRPr="00BE0CCB">
        <w:rPr>
          <w:rFonts w:ascii="Arial" w:hAnsi="Arial" w:cs="Arial"/>
          <w:sz w:val="22"/>
          <w:szCs w:val="22"/>
        </w:rPr>
        <w:t xml:space="preserve">I have received and read a copy of the Conflict of Interest </w:t>
      </w:r>
      <w:r w:rsidR="005F7246" w:rsidRPr="00BE0CCB">
        <w:rPr>
          <w:rFonts w:ascii="Arial" w:hAnsi="Arial" w:cs="Arial"/>
          <w:sz w:val="22"/>
          <w:szCs w:val="22"/>
        </w:rPr>
        <w:t xml:space="preserve">and Compensation </w:t>
      </w:r>
      <w:proofErr w:type="gramStart"/>
      <w:r w:rsidRPr="00BE0CCB">
        <w:rPr>
          <w:rFonts w:ascii="Arial" w:hAnsi="Arial" w:cs="Arial"/>
          <w:sz w:val="22"/>
          <w:szCs w:val="22"/>
        </w:rPr>
        <w:t>Policy;</w:t>
      </w:r>
      <w:proofErr w:type="gramEnd"/>
    </w:p>
    <w:p w14:paraId="0E279897" w14:textId="77777777" w:rsidR="001B1922" w:rsidRPr="00BE0CCB" w:rsidRDefault="009F2B41">
      <w:pPr>
        <w:numPr>
          <w:ilvl w:val="0"/>
          <w:numId w:val="2"/>
        </w:numPr>
        <w:ind w:left="360"/>
        <w:rPr>
          <w:rFonts w:ascii="Arial" w:hAnsi="Arial" w:cs="Arial"/>
          <w:sz w:val="22"/>
          <w:szCs w:val="22"/>
        </w:rPr>
      </w:pPr>
      <w:r w:rsidRPr="00BE0CCB">
        <w:rPr>
          <w:rFonts w:ascii="Arial" w:hAnsi="Arial" w:cs="Arial"/>
          <w:sz w:val="22"/>
          <w:szCs w:val="22"/>
        </w:rPr>
        <w:t xml:space="preserve">I agree to comply with the </w:t>
      </w:r>
      <w:proofErr w:type="gramStart"/>
      <w:r w:rsidRPr="00BE0CCB">
        <w:rPr>
          <w:rFonts w:ascii="Arial" w:hAnsi="Arial" w:cs="Arial"/>
          <w:sz w:val="22"/>
          <w:szCs w:val="22"/>
        </w:rPr>
        <w:t>policy;</w:t>
      </w:r>
      <w:proofErr w:type="gramEnd"/>
    </w:p>
    <w:p w14:paraId="20158358" w14:textId="77777777" w:rsidR="001B1922" w:rsidRPr="00BE0CCB" w:rsidRDefault="009F2B41">
      <w:pPr>
        <w:numPr>
          <w:ilvl w:val="0"/>
          <w:numId w:val="2"/>
        </w:numPr>
        <w:ind w:left="360"/>
        <w:rPr>
          <w:rFonts w:ascii="Arial" w:hAnsi="Arial" w:cs="Arial"/>
          <w:sz w:val="22"/>
          <w:szCs w:val="22"/>
        </w:rPr>
      </w:pPr>
      <w:r w:rsidRPr="00BE0CCB">
        <w:rPr>
          <w:rFonts w:ascii="Arial" w:hAnsi="Arial" w:cs="Arial"/>
          <w:sz w:val="22"/>
          <w:szCs w:val="22"/>
        </w:rPr>
        <w:t>I have no actual or potential conflicts as defined by the policy or if I have, I have previously disclosed them as required by the policy or am disclosing them below.</w:t>
      </w:r>
    </w:p>
    <w:p w14:paraId="745C7A11" w14:textId="77777777" w:rsidR="001B1922" w:rsidRPr="00BE0CCB" w:rsidRDefault="001B1922">
      <w:pPr>
        <w:ind w:left="360"/>
        <w:rPr>
          <w:rFonts w:ascii="Arial" w:hAnsi="Arial" w:cs="Arial"/>
          <w:sz w:val="22"/>
          <w:szCs w:val="22"/>
        </w:rPr>
      </w:pPr>
    </w:p>
    <w:p w14:paraId="1AC3D9BC" w14:textId="77777777" w:rsidR="001B1922" w:rsidRPr="00BE0CCB" w:rsidRDefault="009F2B41">
      <w:pPr>
        <w:rPr>
          <w:rFonts w:ascii="Arial" w:hAnsi="Arial" w:cs="Arial"/>
          <w:sz w:val="22"/>
          <w:szCs w:val="22"/>
        </w:rPr>
      </w:pPr>
      <w:r w:rsidRPr="00BE0CCB">
        <w:rPr>
          <w:rFonts w:ascii="Arial" w:hAnsi="Arial" w:cs="Arial"/>
          <w:sz w:val="22"/>
          <w:szCs w:val="22"/>
        </w:rPr>
        <w:t>Disclose here, to the best of your knowledge:</w:t>
      </w:r>
    </w:p>
    <w:p w14:paraId="6684C900" w14:textId="77777777" w:rsidR="001B1922" w:rsidRPr="00BE0CCB" w:rsidRDefault="001B1922">
      <w:pPr>
        <w:rPr>
          <w:rFonts w:ascii="Arial" w:hAnsi="Arial" w:cs="Arial"/>
          <w:sz w:val="22"/>
          <w:szCs w:val="22"/>
        </w:rPr>
      </w:pPr>
    </w:p>
    <w:p w14:paraId="0F1FFEB0" w14:textId="77777777" w:rsidR="001B1922" w:rsidRPr="00BE0CCB" w:rsidRDefault="009F2B41">
      <w:pPr>
        <w:pStyle w:val="ListParagraph"/>
        <w:numPr>
          <w:ilvl w:val="0"/>
          <w:numId w:val="9"/>
        </w:numPr>
        <w:contextualSpacing w:val="0"/>
        <w:rPr>
          <w:rFonts w:ascii="Arial" w:hAnsi="Arial" w:cs="Arial"/>
          <w:sz w:val="22"/>
          <w:szCs w:val="22"/>
        </w:rPr>
      </w:pPr>
      <w:r w:rsidRPr="00BE0CCB">
        <w:rPr>
          <w:rFonts w:ascii="Arial" w:hAnsi="Arial" w:cs="Arial"/>
          <w:sz w:val="22"/>
          <w:szCs w:val="22"/>
        </w:rPr>
        <w:t xml:space="preserve">any entity in which you participate (as a director, officer, employee, owner, or member) with which the Corporation has a </w:t>
      </w:r>
      <w:proofErr w:type="gramStart"/>
      <w:r w:rsidRPr="00BE0CCB">
        <w:rPr>
          <w:rFonts w:ascii="Arial" w:hAnsi="Arial" w:cs="Arial"/>
          <w:sz w:val="22"/>
          <w:szCs w:val="22"/>
        </w:rPr>
        <w:t>relationship;</w:t>
      </w:r>
      <w:proofErr w:type="gramEnd"/>
    </w:p>
    <w:p w14:paraId="597A58D0" w14:textId="77777777" w:rsidR="001B1922" w:rsidRPr="00BE0CCB" w:rsidRDefault="009F2B41">
      <w:pPr>
        <w:pStyle w:val="ListParagraph"/>
        <w:numPr>
          <w:ilvl w:val="0"/>
          <w:numId w:val="9"/>
        </w:numPr>
        <w:contextualSpacing w:val="0"/>
        <w:rPr>
          <w:rFonts w:ascii="Arial" w:hAnsi="Arial" w:cs="Arial"/>
          <w:sz w:val="22"/>
          <w:szCs w:val="22"/>
        </w:rPr>
      </w:pPr>
      <w:r w:rsidRPr="00BE0CCB">
        <w:rPr>
          <w:rFonts w:ascii="Arial" w:hAnsi="Arial" w:cs="Arial"/>
          <w:sz w:val="22"/>
          <w:szCs w:val="22"/>
        </w:rPr>
        <w:t>any transaction in which the Corporation is a participant as to which you might have a conflicting interest; and</w:t>
      </w:r>
    </w:p>
    <w:p w14:paraId="45AE0A37" w14:textId="77777777" w:rsidR="001B1922" w:rsidRPr="00BE0CCB" w:rsidRDefault="009F2B41">
      <w:pPr>
        <w:pStyle w:val="ListParagraph"/>
        <w:numPr>
          <w:ilvl w:val="0"/>
          <w:numId w:val="9"/>
        </w:numPr>
        <w:contextualSpacing w:val="0"/>
        <w:rPr>
          <w:rFonts w:ascii="Arial" w:hAnsi="Arial" w:cs="Arial"/>
          <w:sz w:val="22"/>
          <w:szCs w:val="22"/>
        </w:rPr>
      </w:pPr>
      <w:r w:rsidRPr="00BE0CCB">
        <w:rPr>
          <w:rFonts w:ascii="Arial" w:hAnsi="Arial" w:cs="Arial"/>
          <w:sz w:val="22"/>
          <w:szCs w:val="22"/>
        </w:rPr>
        <w:t>any other situation which may pose a conflict of interest.</w:t>
      </w:r>
    </w:p>
    <w:p w14:paraId="40CAB3FA" w14:textId="77777777" w:rsidR="001B1922" w:rsidRPr="00BE0CCB" w:rsidRDefault="001B1922">
      <w:pPr>
        <w:rPr>
          <w:rFonts w:ascii="Arial" w:hAnsi="Arial" w:cs="Arial"/>
          <w:sz w:val="22"/>
          <w:szCs w:val="22"/>
        </w:rPr>
      </w:pPr>
    </w:p>
    <w:p w14:paraId="3B67490D" w14:textId="77777777" w:rsidR="001B1922" w:rsidRPr="00BE0CCB" w:rsidRDefault="001B1922">
      <w:pPr>
        <w:rPr>
          <w:rFonts w:ascii="Arial" w:hAnsi="Arial" w:cs="Arial"/>
          <w:sz w:val="22"/>
          <w:szCs w:val="22"/>
        </w:rPr>
      </w:pPr>
    </w:p>
    <w:p w14:paraId="046A394A" w14:textId="77777777" w:rsidR="001B1922" w:rsidRPr="00BE0CCB" w:rsidRDefault="001B1922">
      <w:pPr>
        <w:rPr>
          <w:rFonts w:ascii="Arial" w:hAnsi="Arial" w:cs="Arial"/>
          <w:sz w:val="22"/>
          <w:szCs w:val="22"/>
        </w:rPr>
      </w:pPr>
    </w:p>
    <w:p w14:paraId="7A247CE2" w14:textId="77777777" w:rsidR="001B1922" w:rsidRPr="00BE0CCB" w:rsidRDefault="001B1922">
      <w:pPr>
        <w:rPr>
          <w:rFonts w:ascii="Arial" w:hAnsi="Arial" w:cs="Arial"/>
          <w:sz w:val="22"/>
          <w:szCs w:val="22"/>
        </w:rPr>
      </w:pPr>
    </w:p>
    <w:p w14:paraId="64D7E25C" w14:textId="77777777" w:rsidR="001B1922" w:rsidRPr="00BE0CCB" w:rsidRDefault="001B1922">
      <w:pPr>
        <w:rPr>
          <w:rFonts w:ascii="Arial" w:hAnsi="Arial" w:cs="Arial"/>
          <w:sz w:val="22"/>
          <w:szCs w:val="22"/>
        </w:rPr>
      </w:pPr>
    </w:p>
    <w:p w14:paraId="4913D1CB" w14:textId="77777777" w:rsidR="001B1922" w:rsidRPr="00BE0CCB" w:rsidRDefault="001B1922">
      <w:pPr>
        <w:rPr>
          <w:rFonts w:ascii="Arial" w:hAnsi="Arial" w:cs="Arial"/>
          <w:sz w:val="22"/>
          <w:szCs w:val="22"/>
        </w:rPr>
      </w:pPr>
    </w:p>
    <w:p w14:paraId="18642194" w14:textId="77777777" w:rsidR="001B1922" w:rsidRPr="00BE0CCB" w:rsidRDefault="001B1922">
      <w:pPr>
        <w:rPr>
          <w:rFonts w:ascii="Arial" w:hAnsi="Arial" w:cs="Arial"/>
          <w:sz w:val="22"/>
          <w:szCs w:val="22"/>
        </w:rPr>
      </w:pPr>
    </w:p>
    <w:p w14:paraId="5468F385" w14:textId="77777777" w:rsidR="001B1922" w:rsidRPr="00BE0CCB" w:rsidRDefault="001B1922">
      <w:pPr>
        <w:rPr>
          <w:rFonts w:ascii="Arial" w:hAnsi="Arial" w:cs="Arial"/>
          <w:sz w:val="22"/>
          <w:szCs w:val="22"/>
        </w:rPr>
      </w:pPr>
    </w:p>
    <w:p w14:paraId="59531D77" w14:textId="77777777" w:rsidR="001B1922" w:rsidRPr="00BE0CCB" w:rsidRDefault="001B1922">
      <w:pPr>
        <w:rPr>
          <w:rFonts w:ascii="Arial" w:hAnsi="Arial" w:cs="Arial"/>
          <w:sz w:val="22"/>
          <w:szCs w:val="22"/>
        </w:rPr>
      </w:pPr>
    </w:p>
    <w:p w14:paraId="649E4A80" w14:textId="77777777" w:rsidR="001B1922" w:rsidRPr="00BE0CCB" w:rsidRDefault="001B1922">
      <w:pPr>
        <w:rPr>
          <w:rFonts w:ascii="Arial" w:hAnsi="Arial" w:cs="Arial"/>
          <w:sz w:val="22"/>
          <w:szCs w:val="22"/>
        </w:rPr>
      </w:pPr>
    </w:p>
    <w:p w14:paraId="279CFC66" w14:textId="77777777" w:rsidR="001B1922" w:rsidRPr="00BE0CCB" w:rsidRDefault="001B1922">
      <w:pPr>
        <w:rPr>
          <w:rFonts w:ascii="Arial" w:hAnsi="Arial" w:cs="Arial"/>
          <w:sz w:val="22"/>
          <w:szCs w:val="22"/>
        </w:rPr>
      </w:pPr>
    </w:p>
    <w:p w14:paraId="4C8B9E1C" w14:textId="77777777" w:rsidR="001B1922" w:rsidRPr="00BE0CCB" w:rsidRDefault="001B1922">
      <w:pPr>
        <w:rPr>
          <w:rFonts w:ascii="Arial" w:hAnsi="Arial" w:cs="Arial"/>
          <w:sz w:val="22"/>
          <w:szCs w:val="22"/>
        </w:rPr>
      </w:pPr>
    </w:p>
    <w:p w14:paraId="233D75D6" w14:textId="77777777" w:rsidR="001B1922" w:rsidRPr="00BE0CCB" w:rsidRDefault="001B1922">
      <w:pPr>
        <w:rPr>
          <w:rFonts w:ascii="Arial" w:hAnsi="Arial" w:cs="Arial"/>
          <w:sz w:val="22"/>
          <w:szCs w:val="22"/>
        </w:rPr>
      </w:pPr>
    </w:p>
    <w:p w14:paraId="07DE482B" w14:textId="77777777" w:rsidR="001B1922" w:rsidRPr="00BE0CCB" w:rsidRDefault="001B1922">
      <w:pPr>
        <w:rPr>
          <w:rFonts w:ascii="Arial" w:hAnsi="Arial" w:cs="Arial"/>
          <w:sz w:val="22"/>
          <w:szCs w:val="22"/>
        </w:rPr>
      </w:pPr>
    </w:p>
    <w:p w14:paraId="758360A6" w14:textId="77777777" w:rsidR="001B1922" w:rsidRPr="00BE0CCB" w:rsidRDefault="001B1922">
      <w:pPr>
        <w:rPr>
          <w:rFonts w:ascii="Arial" w:hAnsi="Arial" w:cs="Arial"/>
          <w:sz w:val="22"/>
          <w:szCs w:val="22"/>
        </w:rPr>
      </w:pPr>
    </w:p>
    <w:p w14:paraId="4C1FC800" w14:textId="77777777" w:rsidR="001B1922" w:rsidRPr="00BE0CCB" w:rsidRDefault="001B1922">
      <w:pPr>
        <w:rPr>
          <w:rFonts w:ascii="Arial" w:hAnsi="Arial" w:cs="Arial"/>
          <w:sz w:val="22"/>
          <w:szCs w:val="22"/>
        </w:rPr>
      </w:pPr>
    </w:p>
    <w:p w14:paraId="7A48800A" w14:textId="77777777" w:rsidR="001B1922" w:rsidRPr="00BE0CCB" w:rsidRDefault="009F2B41">
      <w:pPr>
        <w:rPr>
          <w:rFonts w:ascii="Arial" w:hAnsi="Arial" w:cs="Arial"/>
          <w:sz w:val="22"/>
          <w:szCs w:val="22"/>
        </w:rPr>
      </w:pPr>
      <w:r w:rsidRPr="00BE0CCB">
        <w:rPr>
          <w:rFonts w:ascii="Arial" w:hAnsi="Arial" w:cs="Arial"/>
          <w:sz w:val="22"/>
          <w:szCs w:val="22"/>
        </w:rPr>
        <w:t>Name:</w:t>
      </w:r>
    </w:p>
    <w:p w14:paraId="4A64E9E1" w14:textId="77777777" w:rsidR="001B1922" w:rsidRPr="00BE0CCB" w:rsidRDefault="001B1922">
      <w:pPr>
        <w:rPr>
          <w:rFonts w:ascii="Arial" w:hAnsi="Arial" w:cs="Arial"/>
          <w:sz w:val="22"/>
          <w:szCs w:val="22"/>
        </w:rPr>
      </w:pPr>
    </w:p>
    <w:p w14:paraId="1C6D4C75" w14:textId="77777777" w:rsidR="001B1922" w:rsidRPr="00BE0CCB" w:rsidRDefault="009F2B41">
      <w:pPr>
        <w:rPr>
          <w:rFonts w:ascii="Arial" w:hAnsi="Arial" w:cs="Arial"/>
          <w:sz w:val="22"/>
          <w:szCs w:val="22"/>
        </w:rPr>
      </w:pPr>
      <w:r w:rsidRPr="00BE0CCB">
        <w:rPr>
          <w:rFonts w:ascii="Arial" w:hAnsi="Arial" w:cs="Arial"/>
          <w:sz w:val="22"/>
          <w:szCs w:val="22"/>
        </w:rPr>
        <w:t>Position:</w:t>
      </w:r>
    </w:p>
    <w:p w14:paraId="281AF7AD" w14:textId="77777777" w:rsidR="001B1922" w:rsidRPr="00BE0CCB" w:rsidRDefault="001B1922">
      <w:pPr>
        <w:rPr>
          <w:rFonts w:ascii="Arial" w:hAnsi="Arial" w:cs="Arial"/>
          <w:sz w:val="22"/>
          <w:szCs w:val="22"/>
        </w:rPr>
      </w:pPr>
    </w:p>
    <w:p w14:paraId="2D9C7327" w14:textId="77777777" w:rsidR="001B1922" w:rsidRPr="00BE0CCB" w:rsidRDefault="009F2B41">
      <w:pPr>
        <w:rPr>
          <w:rFonts w:ascii="Arial" w:hAnsi="Arial" w:cs="Arial"/>
          <w:sz w:val="22"/>
          <w:szCs w:val="22"/>
        </w:rPr>
      </w:pPr>
      <w:r w:rsidRPr="00BE0CCB">
        <w:rPr>
          <w:rFonts w:ascii="Arial" w:hAnsi="Arial" w:cs="Arial"/>
          <w:sz w:val="22"/>
          <w:szCs w:val="22"/>
        </w:rPr>
        <w:t>Signature:</w:t>
      </w:r>
    </w:p>
    <w:p w14:paraId="65FA67B2" w14:textId="77777777" w:rsidR="001B1922" w:rsidRPr="00BE0CCB" w:rsidRDefault="001B1922">
      <w:pPr>
        <w:rPr>
          <w:rFonts w:ascii="Arial" w:hAnsi="Arial" w:cs="Arial"/>
          <w:sz w:val="22"/>
          <w:szCs w:val="22"/>
        </w:rPr>
      </w:pPr>
    </w:p>
    <w:p w14:paraId="52691146" w14:textId="77777777" w:rsidR="001B1922" w:rsidRPr="00BE0CCB" w:rsidRDefault="009F2B41">
      <w:pPr>
        <w:rPr>
          <w:rFonts w:ascii="Arial" w:hAnsi="Arial" w:cs="Arial"/>
          <w:sz w:val="22"/>
          <w:szCs w:val="22"/>
        </w:rPr>
      </w:pPr>
      <w:r w:rsidRPr="00BE0CCB">
        <w:rPr>
          <w:rFonts w:ascii="Arial" w:hAnsi="Arial" w:cs="Arial"/>
          <w:sz w:val="22"/>
          <w:szCs w:val="22"/>
        </w:rPr>
        <w:t>Date:</w:t>
      </w:r>
    </w:p>
    <w:p w14:paraId="23C87CB4" w14:textId="77777777" w:rsidR="001B1922" w:rsidRPr="00BE0CCB" w:rsidRDefault="001B1922">
      <w:pPr>
        <w:jc w:val="right"/>
        <w:rPr>
          <w:rFonts w:ascii="Arial" w:hAnsi="Arial" w:cs="Arial"/>
          <w:i/>
          <w:sz w:val="22"/>
          <w:szCs w:val="22"/>
        </w:rPr>
      </w:pPr>
    </w:p>
    <w:p w14:paraId="5D64C9CC" w14:textId="77777777" w:rsidR="001B1922" w:rsidRPr="00BE0CCB" w:rsidRDefault="001B1922">
      <w:pPr>
        <w:rPr>
          <w:rFonts w:ascii="Arial" w:hAnsi="Arial" w:cs="Arial"/>
          <w:sz w:val="22"/>
          <w:szCs w:val="22"/>
        </w:rPr>
      </w:pPr>
    </w:p>
    <w:p w14:paraId="7E9E9117" w14:textId="77777777" w:rsidR="001B1922" w:rsidRPr="00BE0CCB" w:rsidRDefault="001B1922">
      <w:pPr>
        <w:rPr>
          <w:rFonts w:ascii="Arial" w:hAnsi="Arial" w:cs="Arial"/>
          <w:sz w:val="22"/>
          <w:szCs w:val="22"/>
        </w:rPr>
      </w:pPr>
    </w:p>
    <w:sectPr w:rsidR="001B1922" w:rsidRPr="00BE0CCB" w:rsidSect="00BE0CCB">
      <w:footerReference w:type="default" r:id="rId8"/>
      <w:foot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C6612" w14:textId="77777777" w:rsidR="001B1922" w:rsidRDefault="009F2B41">
      <w:r>
        <w:separator/>
      </w:r>
    </w:p>
  </w:endnote>
  <w:endnote w:type="continuationSeparator" w:id="0">
    <w:p w14:paraId="3FAEC1FE" w14:textId="77777777" w:rsidR="001B1922" w:rsidRDefault="009F2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F5DA" w14:textId="4E393133" w:rsidR="00BE0CCB" w:rsidRPr="00BE0CCB" w:rsidRDefault="00BE0CCB" w:rsidP="00BE0CCB">
    <w:pPr>
      <w:pStyle w:val="Footer"/>
      <w:rPr>
        <w:rFonts w:ascii="Arial" w:hAnsi="Arial" w:cs="Arial"/>
        <w:sz w:val="18"/>
        <w:szCs w:val="18"/>
      </w:rPr>
    </w:pPr>
    <w:r w:rsidRPr="00BE0CCB">
      <w:rPr>
        <w:rFonts w:ascii="Arial" w:hAnsi="Arial" w:cs="Arial"/>
        <w:sz w:val="18"/>
        <w:szCs w:val="18"/>
      </w:rPr>
      <w:t>Nonprofit Coordinating Committee of New York, 2018.</w:t>
    </w:r>
    <w:r w:rsidR="00C239AE">
      <w:rPr>
        <w:rFonts w:ascii="Arial" w:hAnsi="Arial" w:cs="Arial"/>
        <w:sz w:val="18"/>
        <w:szCs w:val="18"/>
      </w:rPr>
      <w:tab/>
    </w:r>
    <w:r w:rsidRPr="00BE0CCB">
      <w:rPr>
        <w:rFonts w:ascii="Arial" w:hAnsi="Arial" w:cs="Arial"/>
        <w:sz w:val="18"/>
        <w:szCs w:val="18"/>
      </w:rPr>
      <w:tab/>
    </w:r>
    <w:sdt>
      <w:sdtPr>
        <w:rPr>
          <w:rFonts w:ascii="Arial" w:hAnsi="Arial" w:cs="Arial"/>
          <w:sz w:val="18"/>
          <w:szCs w:val="18"/>
        </w:rPr>
        <w:id w:val="-367982041"/>
        <w:docPartObj>
          <w:docPartGallery w:val="Page Numbers (Bottom of Page)"/>
          <w:docPartUnique/>
        </w:docPartObj>
      </w:sdtPr>
      <w:sdtEndPr/>
      <w:sdtContent>
        <w:sdt>
          <w:sdtPr>
            <w:rPr>
              <w:rFonts w:ascii="Arial" w:hAnsi="Arial" w:cs="Arial"/>
              <w:sz w:val="18"/>
              <w:szCs w:val="18"/>
            </w:rPr>
            <w:id w:val="-1628692701"/>
            <w:docPartObj>
              <w:docPartGallery w:val="Page Numbers (Top of Page)"/>
              <w:docPartUnique/>
            </w:docPartObj>
          </w:sdtPr>
          <w:sdtEndPr/>
          <w:sdtContent>
            <w:r w:rsidRPr="00BE0CCB">
              <w:rPr>
                <w:rFonts w:ascii="Arial" w:hAnsi="Arial" w:cs="Arial"/>
                <w:sz w:val="18"/>
                <w:szCs w:val="18"/>
              </w:rPr>
              <w:t xml:space="preserve">Page </w:t>
            </w:r>
            <w:r w:rsidRPr="00BE0CCB">
              <w:rPr>
                <w:rFonts w:ascii="Arial" w:hAnsi="Arial" w:cs="Arial"/>
                <w:b/>
                <w:bCs/>
                <w:sz w:val="18"/>
                <w:szCs w:val="18"/>
              </w:rPr>
              <w:fldChar w:fldCharType="begin"/>
            </w:r>
            <w:r w:rsidRPr="00BE0CCB">
              <w:rPr>
                <w:rFonts w:ascii="Arial" w:hAnsi="Arial" w:cs="Arial"/>
                <w:b/>
                <w:bCs/>
                <w:sz w:val="18"/>
                <w:szCs w:val="18"/>
              </w:rPr>
              <w:instrText xml:space="preserve"> PAGE </w:instrText>
            </w:r>
            <w:r w:rsidRPr="00BE0CCB">
              <w:rPr>
                <w:rFonts w:ascii="Arial" w:hAnsi="Arial" w:cs="Arial"/>
                <w:b/>
                <w:bCs/>
                <w:sz w:val="18"/>
                <w:szCs w:val="18"/>
              </w:rPr>
              <w:fldChar w:fldCharType="separate"/>
            </w:r>
            <w:r w:rsidR="00086AC4">
              <w:rPr>
                <w:rFonts w:ascii="Arial" w:hAnsi="Arial" w:cs="Arial"/>
                <w:b/>
                <w:bCs/>
                <w:noProof/>
                <w:sz w:val="18"/>
                <w:szCs w:val="18"/>
              </w:rPr>
              <w:t>1</w:t>
            </w:r>
            <w:r w:rsidRPr="00BE0CCB">
              <w:rPr>
                <w:rFonts w:ascii="Arial" w:hAnsi="Arial" w:cs="Arial"/>
                <w:b/>
                <w:bCs/>
                <w:sz w:val="18"/>
                <w:szCs w:val="18"/>
              </w:rPr>
              <w:fldChar w:fldCharType="end"/>
            </w:r>
            <w:r w:rsidRPr="00BE0CCB">
              <w:rPr>
                <w:rFonts w:ascii="Arial" w:hAnsi="Arial" w:cs="Arial"/>
                <w:sz w:val="18"/>
                <w:szCs w:val="18"/>
              </w:rPr>
              <w:t xml:space="preserve"> of </w:t>
            </w:r>
            <w:r w:rsidRPr="00BE0CCB">
              <w:rPr>
                <w:rFonts w:ascii="Arial" w:hAnsi="Arial" w:cs="Arial"/>
                <w:b/>
                <w:bCs/>
                <w:sz w:val="18"/>
                <w:szCs w:val="18"/>
              </w:rPr>
              <w:fldChar w:fldCharType="begin"/>
            </w:r>
            <w:r w:rsidRPr="00BE0CCB">
              <w:rPr>
                <w:rFonts w:ascii="Arial" w:hAnsi="Arial" w:cs="Arial"/>
                <w:b/>
                <w:bCs/>
                <w:sz w:val="18"/>
                <w:szCs w:val="18"/>
              </w:rPr>
              <w:instrText xml:space="preserve"> NUMPAGES  </w:instrText>
            </w:r>
            <w:r w:rsidRPr="00BE0CCB">
              <w:rPr>
                <w:rFonts w:ascii="Arial" w:hAnsi="Arial" w:cs="Arial"/>
                <w:b/>
                <w:bCs/>
                <w:sz w:val="18"/>
                <w:szCs w:val="18"/>
              </w:rPr>
              <w:fldChar w:fldCharType="separate"/>
            </w:r>
            <w:r w:rsidR="00086AC4">
              <w:rPr>
                <w:rFonts w:ascii="Arial" w:hAnsi="Arial" w:cs="Arial"/>
                <w:b/>
                <w:bCs/>
                <w:noProof/>
                <w:sz w:val="18"/>
                <w:szCs w:val="18"/>
              </w:rPr>
              <w:t>6</w:t>
            </w:r>
            <w:r w:rsidRPr="00BE0CCB">
              <w:rPr>
                <w:rFonts w:ascii="Arial" w:hAnsi="Arial" w:cs="Arial"/>
                <w:b/>
                <w:bCs/>
                <w:sz w:val="18"/>
                <w:szCs w:val="18"/>
              </w:rPr>
              <w:fldChar w:fldCharType="end"/>
            </w:r>
          </w:sdtContent>
        </w:sdt>
      </w:sdtContent>
    </w:sdt>
  </w:p>
  <w:p w14:paraId="2AA1332C" w14:textId="77777777" w:rsidR="00BE0CCB" w:rsidRPr="00BE0CCB" w:rsidRDefault="00BE0CCB">
    <w:pPr>
      <w:pStyle w:val="Footer"/>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7BFC7" w14:textId="77777777" w:rsidR="00BE0CCB" w:rsidRDefault="00BE0CCB" w:rsidP="00BE0CCB">
    <w:pPr>
      <w:pStyle w:val="Footer"/>
      <w:rPr>
        <w:rFonts w:cs="Arial"/>
        <w:sz w:val="18"/>
      </w:rPr>
    </w:pPr>
  </w:p>
  <w:p w14:paraId="2F0678B9" w14:textId="77777777" w:rsidR="00BE0CCB" w:rsidRDefault="00BE0CCB" w:rsidP="00BE0CCB">
    <w:pPr>
      <w:pStyle w:val="Footer"/>
      <w:rPr>
        <w:rFonts w:cs="Arial"/>
        <w:sz w:val="18"/>
      </w:rPr>
    </w:pPr>
  </w:p>
  <w:p w14:paraId="46073891" w14:textId="1C18C4F4" w:rsidR="00BE0CCB" w:rsidRPr="00BE0CCB" w:rsidRDefault="00BE0CCB" w:rsidP="00BE0CCB">
    <w:pPr>
      <w:pStyle w:val="Footer"/>
      <w:rPr>
        <w:rFonts w:ascii="Arial" w:hAnsi="Arial" w:cs="Arial"/>
        <w:sz w:val="18"/>
        <w:szCs w:val="18"/>
      </w:rPr>
    </w:pPr>
    <w:r w:rsidRPr="00BE0CCB">
      <w:rPr>
        <w:rFonts w:ascii="Arial" w:hAnsi="Arial" w:cs="Arial"/>
        <w:sz w:val="18"/>
        <w:szCs w:val="18"/>
      </w:rPr>
      <w:t xml:space="preserve">©Nonprofit Coordinating Committee of New York, July 2018. </w:t>
    </w:r>
    <w:r w:rsidRPr="00BE0CCB">
      <w:rPr>
        <w:rFonts w:ascii="Arial" w:hAnsi="Arial" w:cs="Arial"/>
        <w:sz w:val="18"/>
        <w:szCs w:val="18"/>
      </w:rPr>
      <w:tab/>
    </w:r>
    <w:sdt>
      <w:sdtPr>
        <w:rPr>
          <w:rFonts w:ascii="Arial" w:hAnsi="Arial" w:cs="Arial"/>
          <w:sz w:val="18"/>
          <w:szCs w:val="18"/>
        </w:rPr>
        <w:id w:val="369892564"/>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r w:rsidRPr="00BE0CCB">
              <w:rPr>
                <w:rFonts w:ascii="Arial" w:hAnsi="Arial" w:cs="Arial"/>
                <w:sz w:val="18"/>
                <w:szCs w:val="18"/>
              </w:rPr>
              <w:t xml:space="preserve">Page </w:t>
            </w:r>
            <w:r w:rsidRPr="00BE0CCB">
              <w:rPr>
                <w:rFonts w:ascii="Arial" w:hAnsi="Arial" w:cs="Arial"/>
                <w:bCs/>
                <w:sz w:val="18"/>
                <w:szCs w:val="18"/>
              </w:rPr>
              <w:fldChar w:fldCharType="begin"/>
            </w:r>
            <w:r w:rsidRPr="00BE0CCB">
              <w:rPr>
                <w:rFonts w:ascii="Arial" w:hAnsi="Arial" w:cs="Arial"/>
                <w:bCs/>
                <w:sz w:val="18"/>
                <w:szCs w:val="18"/>
              </w:rPr>
              <w:instrText xml:space="preserve"> PAGE </w:instrText>
            </w:r>
            <w:r w:rsidRPr="00BE0CCB">
              <w:rPr>
                <w:rFonts w:ascii="Arial" w:hAnsi="Arial" w:cs="Arial"/>
                <w:bCs/>
                <w:sz w:val="18"/>
                <w:szCs w:val="18"/>
              </w:rPr>
              <w:fldChar w:fldCharType="separate"/>
            </w:r>
            <w:r>
              <w:rPr>
                <w:rFonts w:ascii="Arial" w:hAnsi="Arial" w:cs="Arial"/>
                <w:bCs/>
                <w:noProof/>
                <w:sz w:val="18"/>
                <w:szCs w:val="18"/>
              </w:rPr>
              <w:t>1</w:t>
            </w:r>
            <w:r w:rsidRPr="00BE0CCB">
              <w:rPr>
                <w:rFonts w:ascii="Arial" w:hAnsi="Arial" w:cs="Arial"/>
                <w:bCs/>
                <w:sz w:val="18"/>
                <w:szCs w:val="18"/>
              </w:rPr>
              <w:fldChar w:fldCharType="end"/>
            </w:r>
            <w:r w:rsidRPr="00BE0CCB">
              <w:rPr>
                <w:rFonts w:ascii="Arial" w:hAnsi="Arial" w:cs="Arial"/>
                <w:sz w:val="18"/>
                <w:szCs w:val="18"/>
              </w:rPr>
              <w:t xml:space="preserve"> of </w:t>
            </w:r>
            <w:r w:rsidRPr="00BE0CCB">
              <w:rPr>
                <w:rFonts w:ascii="Arial" w:hAnsi="Arial" w:cs="Arial"/>
                <w:bCs/>
                <w:sz w:val="18"/>
                <w:szCs w:val="18"/>
              </w:rPr>
              <w:fldChar w:fldCharType="begin"/>
            </w:r>
            <w:r w:rsidRPr="00BE0CCB">
              <w:rPr>
                <w:rFonts w:ascii="Arial" w:hAnsi="Arial" w:cs="Arial"/>
                <w:bCs/>
                <w:sz w:val="18"/>
                <w:szCs w:val="18"/>
              </w:rPr>
              <w:instrText xml:space="preserve"> NUMPAGES  </w:instrText>
            </w:r>
            <w:r w:rsidRPr="00BE0CCB">
              <w:rPr>
                <w:rFonts w:ascii="Arial" w:hAnsi="Arial" w:cs="Arial"/>
                <w:bCs/>
                <w:sz w:val="18"/>
                <w:szCs w:val="18"/>
              </w:rPr>
              <w:fldChar w:fldCharType="separate"/>
            </w:r>
            <w:r>
              <w:rPr>
                <w:rFonts w:ascii="Arial" w:hAnsi="Arial" w:cs="Arial"/>
                <w:bCs/>
                <w:noProof/>
                <w:sz w:val="18"/>
                <w:szCs w:val="18"/>
              </w:rPr>
              <w:t>6</w:t>
            </w:r>
            <w:r w:rsidRPr="00BE0CCB">
              <w:rPr>
                <w:rFonts w:ascii="Arial" w:hAnsi="Arial" w:cs="Arial"/>
                <w:bCs/>
                <w:sz w:val="18"/>
                <w:szCs w:val="18"/>
              </w:rPr>
              <w:fldChar w:fldCharType="end"/>
            </w:r>
          </w:sdtContent>
        </w:sdt>
      </w:sdtContent>
    </w:sdt>
  </w:p>
  <w:p w14:paraId="3146776A" w14:textId="77777777" w:rsidR="00BE0CCB" w:rsidRPr="00BE0CCB" w:rsidRDefault="00BE0CCB">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9ACAC" w14:textId="77777777" w:rsidR="001B1922" w:rsidRDefault="009F2B41">
      <w:r>
        <w:separator/>
      </w:r>
    </w:p>
  </w:footnote>
  <w:footnote w:type="continuationSeparator" w:id="0">
    <w:p w14:paraId="3F8754F0" w14:textId="77777777" w:rsidR="001B1922" w:rsidRDefault="009F2B41">
      <w:r>
        <w:continuationSeparator/>
      </w:r>
    </w:p>
  </w:footnote>
  <w:footnote w:id="1">
    <w:p w14:paraId="27CA3DBF" w14:textId="77777777" w:rsidR="001B1922" w:rsidRDefault="009F2B41">
      <w:pPr>
        <w:pStyle w:val="FootnoteText"/>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b/>
          <w:sz w:val="20"/>
          <w:szCs w:val="20"/>
        </w:rPr>
        <w:t xml:space="preserve">Key person </w:t>
      </w:r>
      <w:r>
        <w:rPr>
          <w:rFonts w:ascii="Times New Roman" w:hAnsi="Times New Roman" w:cs="Times New Roman"/>
          <w:sz w:val="20"/>
          <w:szCs w:val="20"/>
        </w:rPr>
        <w:t xml:space="preserve">means a person, other than a director or officer, </w:t>
      </w:r>
      <w:proofErr w:type="gramStart"/>
      <w:r>
        <w:rPr>
          <w:rFonts w:ascii="Times New Roman" w:hAnsi="Times New Roman" w:cs="Times New Roman"/>
          <w:sz w:val="20"/>
          <w:szCs w:val="20"/>
        </w:rPr>
        <w:t>whether or not</w:t>
      </w:r>
      <w:proofErr w:type="gramEnd"/>
      <w:r>
        <w:rPr>
          <w:rFonts w:ascii="Times New Roman" w:hAnsi="Times New Roman" w:cs="Times New Roman"/>
          <w:sz w:val="20"/>
          <w:szCs w:val="20"/>
        </w:rPr>
        <w:t xml:space="preserve"> an employee of the Corporation, who: </w:t>
      </w:r>
    </w:p>
    <w:p w14:paraId="14AF830F" w14:textId="77777777" w:rsidR="001B1922" w:rsidRDefault="009F2B41">
      <w:pPr>
        <w:pStyle w:val="FootnoteText"/>
        <w:numPr>
          <w:ilvl w:val="0"/>
          <w:numId w:val="12"/>
        </w:numPr>
        <w:rPr>
          <w:rFonts w:ascii="Times New Roman" w:hAnsi="Times New Roman" w:cs="Times New Roman"/>
          <w:sz w:val="20"/>
          <w:szCs w:val="20"/>
        </w:rPr>
      </w:pPr>
      <w:r>
        <w:rPr>
          <w:rFonts w:ascii="Times New Roman" w:hAnsi="Times New Roman" w:cs="Times New Roman"/>
          <w:sz w:val="20"/>
          <w:szCs w:val="20"/>
        </w:rPr>
        <w:t xml:space="preserve">has responsibilities, or exercises powers or influence over the Corporation as a whole similar to the responsibilities, powers, or influence of directors and </w:t>
      </w:r>
      <w:proofErr w:type="gramStart"/>
      <w:r>
        <w:rPr>
          <w:rFonts w:ascii="Times New Roman" w:hAnsi="Times New Roman" w:cs="Times New Roman"/>
          <w:sz w:val="20"/>
          <w:szCs w:val="20"/>
        </w:rPr>
        <w:t>officers;</w:t>
      </w:r>
      <w:proofErr w:type="gramEnd"/>
      <w:r>
        <w:rPr>
          <w:rFonts w:ascii="Times New Roman" w:hAnsi="Times New Roman" w:cs="Times New Roman"/>
          <w:sz w:val="20"/>
          <w:szCs w:val="20"/>
        </w:rPr>
        <w:t xml:space="preserve"> </w:t>
      </w:r>
    </w:p>
    <w:p w14:paraId="2C43928B" w14:textId="77777777" w:rsidR="001B1922" w:rsidRDefault="009F2B41">
      <w:pPr>
        <w:pStyle w:val="FootnoteText"/>
        <w:numPr>
          <w:ilvl w:val="0"/>
          <w:numId w:val="12"/>
        </w:numPr>
        <w:rPr>
          <w:rFonts w:ascii="Times New Roman" w:hAnsi="Times New Roman" w:cs="Times New Roman"/>
          <w:sz w:val="20"/>
          <w:szCs w:val="20"/>
        </w:rPr>
      </w:pPr>
      <w:r>
        <w:rPr>
          <w:rFonts w:ascii="Times New Roman" w:hAnsi="Times New Roman" w:cs="Times New Roman"/>
          <w:sz w:val="20"/>
          <w:szCs w:val="20"/>
        </w:rPr>
        <w:t xml:space="preserve">manages the Corporation, or a segment of the Corporation that represents a substantial portion of the activities, assets, income, or expenses of the Corporation; or </w:t>
      </w:r>
    </w:p>
    <w:p w14:paraId="3759ABE6" w14:textId="77777777" w:rsidR="001B1922" w:rsidRDefault="009F2B41">
      <w:pPr>
        <w:pStyle w:val="FootnoteText"/>
        <w:numPr>
          <w:ilvl w:val="0"/>
          <w:numId w:val="12"/>
        </w:numPr>
        <w:rPr>
          <w:rFonts w:ascii="Times New Roman" w:hAnsi="Times New Roman" w:cs="Times New Roman"/>
          <w:sz w:val="20"/>
          <w:szCs w:val="20"/>
        </w:rPr>
      </w:pPr>
      <w:r>
        <w:rPr>
          <w:rFonts w:ascii="Times New Roman" w:hAnsi="Times New Roman" w:cs="Times New Roman"/>
          <w:sz w:val="20"/>
          <w:szCs w:val="20"/>
        </w:rPr>
        <w:t>alone or with others controls or determines a substantial portion of the Corporation’s capital expenditures or operating budget.</w:t>
      </w:r>
    </w:p>
  </w:footnote>
  <w:footnote w:id="2">
    <w:p w14:paraId="4AD373B9" w14:textId="77777777" w:rsidR="00817D97" w:rsidRDefault="00817D97" w:rsidP="00817D97">
      <w:pPr>
        <w:pStyle w:val="CommentText"/>
      </w:pPr>
      <w:r>
        <w:rPr>
          <w:rStyle w:val="FootnoteReference"/>
        </w:rPr>
        <w:footnoteRef/>
      </w:r>
      <w:r>
        <w:t xml:space="preserve"> Organizations may choose to make the policy applicable to </w:t>
      </w:r>
      <w:proofErr w:type="gramStart"/>
      <w:r>
        <w:t>all of</w:t>
      </w:r>
      <w:proofErr w:type="gramEnd"/>
      <w:r>
        <w:t xml:space="preserve"> their employees, not just key persons.  </w:t>
      </w:r>
    </w:p>
    <w:p w14:paraId="7EC6619F" w14:textId="4DA84106" w:rsidR="00817D97" w:rsidRDefault="00817D97">
      <w:pPr>
        <w:pStyle w:val="FootnoteText"/>
      </w:pPr>
    </w:p>
  </w:footnote>
  <w:footnote w:id="3">
    <w:p w14:paraId="06246263" w14:textId="77777777" w:rsidR="001B1922" w:rsidRDefault="009F2B41">
      <w:pPr>
        <w:pStyle w:val="FootnoteText"/>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b/>
          <w:sz w:val="20"/>
          <w:szCs w:val="20"/>
        </w:rPr>
        <w:t>Relative</w:t>
      </w:r>
      <w:r>
        <w:rPr>
          <w:rFonts w:ascii="Times New Roman" w:hAnsi="Times New Roman" w:cs="Times New Roman"/>
          <w:sz w:val="20"/>
          <w:szCs w:val="20"/>
        </w:rPr>
        <w:t xml:space="preserve"> means a person’s spouse or domestic partner, ancestors, brothers and sisters (whether whole or half</w:t>
      </w:r>
      <w:proofErr w:type="gramStart"/>
      <w:r w:rsidR="005F7246">
        <w:rPr>
          <w:rFonts w:ascii="Times New Roman" w:hAnsi="Times New Roman" w:cs="Times New Roman"/>
          <w:sz w:val="20"/>
          <w:szCs w:val="20"/>
        </w:rPr>
        <w:t>-</w:t>
      </w:r>
      <w:r>
        <w:rPr>
          <w:rFonts w:ascii="Times New Roman" w:hAnsi="Times New Roman" w:cs="Times New Roman"/>
          <w:sz w:val="20"/>
          <w:szCs w:val="20"/>
        </w:rPr>
        <w:t xml:space="preserve">  blood</w:t>
      </w:r>
      <w:proofErr w:type="gramEnd"/>
      <w:r>
        <w:rPr>
          <w:rFonts w:ascii="Times New Roman" w:hAnsi="Times New Roman" w:cs="Times New Roman"/>
          <w:sz w:val="20"/>
          <w:szCs w:val="20"/>
        </w:rPr>
        <w:t>), children (whether natural or adopted), grandchildren, great-grandchildren, and spouses or domestic partners of brothers, sisters, children, grandchildren and great-grandchildren.</w:t>
      </w:r>
      <w:r>
        <w:t xml:space="preserve"> </w:t>
      </w:r>
    </w:p>
  </w:footnote>
  <w:footnote w:id="4">
    <w:p w14:paraId="05C7D9A9" w14:textId="17433FBB" w:rsidR="00817D97" w:rsidRDefault="00817D97" w:rsidP="00817D97">
      <w:pPr>
        <w:pStyle w:val="CommentText"/>
      </w:pPr>
      <w:r>
        <w:rPr>
          <w:rStyle w:val="FootnoteReference"/>
        </w:rPr>
        <w:footnoteRef/>
      </w:r>
      <w:r>
        <w:t xml:space="preserve"> Alternatively, the policy could provide for disclosure (1) to the board of directors, in which case, the board would decide both whether there is a conflict and how to handle the conflict; or (2) to a different board committee.</w:t>
      </w:r>
    </w:p>
    <w:p w14:paraId="65138665" w14:textId="5BF5F514" w:rsidR="00817D97" w:rsidRDefault="00817D97">
      <w:pPr>
        <w:pStyle w:val="FootnoteText"/>
      </w:pPr>
    </w:p>
  </w:footnote>
  <w:footnote w:id="5">
    <w:p w14:paraId="72592F86" w14:textId="49761102" w:rsidR="00817D97" w:rsidRDefault="00817D97" w:rsidP="00817D97">
      <w:pPr>
        <w:pStyle w:val="CommentText"/>
      </w:pPr>
      <w:r>
        <w:rPr>
          <w:rStyle w:val="FootnoteReference"/>
        </w:rPr>
        <w:footnoteRef/>
      </w:r>
      <w:r>
        <w:t xml:space="preserve"> Alternatively, the policy could provide for disclosure (1) to the board of directors, in which case, the board would decide both whether there is a conflict and how to handle the conflict; or (2) to a different board committee.</w:t>
      </w:r>
    </w:p>
  </w:footnote>
  <w:footnote w:id="6">
    <w:p w14:paraId="3CDF1C8C" w14:textId="77777777" w:rsidR="001B1922" w:rsidRDefault="009F2B41">
      <w:pPr>
        <w:pStyle w:val="FootnoteText"/>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A </w:t>
      </w:r>
      <w:r>
        <w:rPr>
          <w:rFonts w:ascii="Times New Roman" w:hAnsi="Times New Roman" w:cs="Times New Roman"/>
          <w:b/>
          <w:sz w:val="20"/>
          <w:szCs w:val="20"/>
        </w:rPr>
        <w:t xml:space="preserve">related party </w:t>
      </w:r>
      <w:r>
        <w:rPr>
          <w:rFonts w:ascii="Times New Roman" w:hAnsi="Times New Roman" w:cs="Times New Roman"/>
          <w:sz w:val="20"/>
          <w:szCs w:val="20"/>
        </w:rPr>
        <w:t>is:</w:t>
      </w:r>
    </w:p>
    <w:p w14:paraId="5657039F" w14:textId="77777777" w:rsidR="001B1922" w:rsidRDefault="009F2B41">
      <w:pPr>
        <w:pStyle w:val="FootnoteText"/>
        <w:numPr>
          <w:ilvl w:val="0"/>
          <w:numId w:val="10"/>
        </w:numPr>
        <w:rPr>
          <w:rFonts w:ascii="Times New Roman" w:hAnsi="Times New Roman" w:cs="Times New Roman"/>
          <w:sz w:val="20"/>
          <w:szCs w:val="20"/>
        </w:rPr>
      </w:pPr>
      <w:r>
        <w:rPr>
          <w:rFonts w:ascii="Times New Roman" w:hAnsi="Times New Roman" w:cs="Times New Roman"/>
          <w:sz w:val="20"/>
          <w:szCs w:val="20"/>
        </w:rPr>
        <w:t>a director, officer or key person of the Corporation or any affiliate of the Corporation, or</w:t>
      </w:r>
    </w:p>
    <w:p w14:paraId="6332BFA7" w14:textId="77777777" w:rsidR="001B1922" w:rsidRDefault="009F2B41">
      <w:pPr>
        <w:pStyle w:val="FootnoteText"/>
        <w:numPr>
          <w:ilvl w:val="0"/>
          <w:numId w:val="10"/>
        </w:numPr>
        <w:rPr>
          <w:rFonts w:ascii="Times New Roman" w:hAnsi="Times New Roman" w:cs="Times New Roman"/>
          <w:sz w:val="20"/>
          <w:szCs w:val="20"/>
        </w:rPr>
      </w:pPr>
      <w:r>
        <w:rPr>
          <w:rFonts w:ascii="Times New Roman" w:hAnsi="Times New Roman" w:cs="Times New Roman"/>
          <w:sz w:val="20"/>
          <w:szCs w:val="20"/>
        </w:rPr>
        <w:t>a relative of any individual described in (1), or</w:t>
      </w:r>
    </w:p>
    <w:p w14:paraId="2CEF6227" w14:textId="77777777" w:rsidR="001B1922" w:rsidRDefault="009F2B41">
      <w:pPr>
        <w:pStyle w:val="FootnoteText"/>
        <w:numPr>
          <w:ilvl w:val="0"/>
          <w:numId w:val="10"/>
        </w:numPr>
        <w:rPr>
          <w:rFonts w:ascii="Times New Roman" w:hAnsi="Times New Roman" w:cs="Times New Roman"/>
          <w:sz w:val="20"/>
          <w:szCs w:val="20"/>
        </w:rPr>
      </w:pPr>
      <w:r>
        <w:rPr>
          <w:rFonts w:ascii="Times New Roman" w:hAnsi="Times New Roman" w:cs="Times New Roman"/>
          <w:sz w:val="20"/>
          <w:szCs w:val="20"/>
        </w:rPr>
        <w:t xml:space="preserve">an entity in which any individual described in (1) or (2) has an ownership or beneficial interest of 35% or more, or in the case of a partnership or professional Corporation, a direct or indirect ownership interest </w:t>
      </w:r>
      <w:proofErr w:type="gramStart"/>
      <w:r>
        <w:rPr>
          <w:rFonts w:ascii="Times New Roman" w:hAnsi="Times New Roman" w:cs="Times New Roman"/>
          <w:sz w:val="20"/>
          <w:szCs w:val="20"/>
        </w:rPr>
        <w:t>in excess of</w:t>
      </w:r>
      <w:proofErr w:type="gramEnd"/>
      <w:r>
        <w:rPr>
          <w:rFonts w:ascii="Times New Roman" w:hAnsi="Times New Roman" w:cs="Times New Roman"/>
          <w:sz w:val="20"/>
          <w:szCs w:val="20"/>
        </w:rPr>
        <w:t xml:space="preserve"> 5%.</w:t>
      </w:r>
    </w:p>
  </w:footnote>
  <w:footnote w:id="7">
    <w:p w14:paraId="76954F00" w14:textId="77777777" w:rsidR="001B1922" w:rsidRDefault="009F2B41">
      <w:pPr>
        <w:pStyle w:val="FootnoteText"/>
        <w:rPr>
          <w:rFonts w:ascii="Times New Roman" w:hAnsi="Times New Roman" w:cs="Times New Roman"/>
          <w:sz w:val="20"/>
          <w:szCs w:val="20"/>
        </w:rPr>
      </w:pPr>
      <w:r>
        <w:rPr>
          <w:rStyle w:val="FootnoteReference"/>
        </w:rPr>
        <w:footnoteRef/>
      </w:r>
      <w:r>
        <w:t xml:space="preserve"> </w:t>
      </w:r>
      <w:r>
        <w:rPr>
          <w:rFonts w:ascii="Times New Roman" w:hAnsi="Times New Roman" w:cs="Times New Roman"/>
          <w:sz w:val="20"/>
          <w:szCs w:val="20"/>
        </w:rPr>
        <w:t xml:space="preserve">A transaction is not a related party transaction if: </w:t>
      </w:r>
    </w:p>
    <w:p w14:paraId="5904B539" w14:textId="77777777" w:rsidR="001B1922" w:rsidRDefault="009F2B41">
      <w:pPr>
        <w:pStyle w:val="ListParagraph"/>
        <w:numPr>
          <w:ilvl w:val="0"/>
          <w:numId w:val="11"/>
        </w:numPr>
        <w:rPr>
          <w:rFonts w:ascii="Times New Roman" w:hAnsi="Times New Roman" w:cs="Times New Roman"/>
          <w:sz w:val="20"/>
          <w:szCs w:val="20"/>
        </w:rPr>
      </w:pPr>
      <w:r>
        <w:rPr>
          <w:rFonts w:ascii="Times New Roman" w:hAnsi="Times New Roman" w:cs="Times New Roman"/>
          <w:sz w:val="20"/>
          <w:szCs w:val="20"/>
        </w:rPr>
        <w:t xml:space="preserve">the transaction, or the related party’s financial interest in the transaction, is </w:t>
      </w:r>
      <w:r>
        <w:rPr>
          <w:rFonts w:ascii="Times New Roman" w:hAnsi="Times New Roman" w:cs="Times New Roman"/>
          <w:i/>
          <w:sz w:val="20"/>
          <w:szCs w:val="20"/>
        </w:rPr>
        <w:t xml:space="preserve">de </w:t>
      </w:r>
      <w:proofErr w:type="gramStart"/>
      <w:r>
        <w:rPr>
          <w:rFonts w:ascii="Times New Roman" w:hAnsi="Times New Roman" w:cs="Times New Roman"/>
          <w:i/>
          <w:sz w:val="20"/>
          <w:szCs w:val="20"/>
        </w:rPr>
        <w:t>minimis</w:t>
      </w:r>
      <w:r>
        <w:rPr>
          <w:rFonts w:ascii="Times New Roman" w:hAnsi="Times New Roman" w:cs="Times New Roman"/>
          <w:sz w:val="20"/>
          <w:szCs w:val="20"/>
        </w:rPr>
        <w:t>;</w:t>
      </w:r>
      <w:proofErr w:type="gramEnd"/>
    </w:p>
    <w:p w14:paraId="24A94039" w14:textId="77777777" w:rsidR="001B1922" w:rsidRDefault="009F2B41">
      <w:pPr>
        <w:pStyle w:val="ListParagraph"/>
        <w:numPr>
          <w:ilvl w:val="0"/>
          <w:numId w:val="11"/>
        </w:numPr>
        <w:rPr>
          <w:rFonts w:ascii="Times New Roman" w:hAnsi="Times New Roman" w:cs="Times New Roman"/>
          <w:sz w:val="20"/>
          <w:szCs w:val="20"/>
        </w:rPr>
      </w:pPr>
      <w:r>
        <w:rPr>
          <w:rFonts w:ascii="Times New Roman" w:hAnsi="Times New Roman" w:cs="Times New Roman"/>
          <w:sz w:val="20"/>
          <w:szCs w:val="20"/>
        </w:rPr>
        <w:t xml:space="preserve">the transaction would not customarily be reviewed by the board or the boards of similar organizations in the ordinary course of business and is available to others on the same or similar </w:t>
      </w:r>
      <w:proofErr w:type="gramStart"/>
      <w:r>
        <w:rPr>
          <w:rFonts w:ascii="Times New Roman" w:hAnsi="Times New Roman" w:cs="Times New Roman"/>
          <w:sz w:val="20"/>
          <w:szCs w:val="20"/>
        </w:rPr>
        <w:t>terms;</w:t>
      </w:r>
      <w:proofErr w:type="gramEnd"/>
    </w:p>
    <w:p w14:paraId="0C118F7F" w14:textId="77777777" w:rsidR="001B1922" w:rsidRDefault="009F2B41">
      <w:pPr>
        <w:pStyle w:val="ListParagraph"/>
        <w:numPr>
          <w:ilvl w:val="0"/>
          <w:numId w:val="11"/>
        </w:numPr>
        <w:rPr>
          <w:rFonts w:ascii="Times New Roman" w:hAnsi="Times New Roman" w:cs="Times New Roman"/>
          <w:sz w:val="20"/>
          <w:szCs w:val="20"/>
        </w:rPr>
      </w:pPr>
      <w:r>
        <w:rPr>
          <w:rFonts w:ascii="Times New Roman" w:hAnsi="Times New Roman" w:cs="Times New Roman"/>
          <w:sz w:val="20"/>
          <w:szCs w:val="20"/>
        </w:rPr>
        <w:t>the transaction constitutes a benefit provided to a related party solely as a member of a class of the beneficiaries that the Corporation intends to benefit as part of the accomplishment of its mission (and that benefit is available to all similarly situated members of the same class on the same terms).</w:t>
      </w:r>
    </w:p>
    <w:p w14:paraId="18BAA4E0" w14:textId="77777777" w:rsidR="001B1922" w:rsidRDefault="001B1922">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33CA2"/>
    <w:multiLevelType w:val="hybridMultilevel"/>
    <w:tmpl w:val="19F89A2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82D3ACF"/>
    <w:multiLevelType w:val="hybridMultilevel"/>
    <w:tmpl w:val="A18AAB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EDA4CA5"/>
    <w:multiLevelType w:val="hybridMultilevel"/>
    <w:tmpl w:val="4AACFD5A"/>
    <w:lvl w:ilvl="0" w:tplc="FCA6FFCA">
      <w:start w:val="1"/>
      <w:numFmt w:val="upperRoman"/>
      <w:lvlText w:val="%1."/>
      <w:lvlJc w:val="right"/>
      <w:pPr>
        <w:ind w:left="360" w:hanging="360"/>
      </w:pPr>
      <w:rPr>
        <w:b/>
      </w:rPr>
    </w:lvl>
    <w:lvl w:ilvl="1" w:tplc="04090019">
      <w:start w:val="1"/>
      <w:numFmt w:val="lowerLetter"/>
      <w:lvlText w:val="%2."/>
      <w:lvlJc w:val="left"/>
      <w:pPr>
        <w:ind w:left="1080" w:hanging="360"/>
      </w:pPr>
    </w:lvl>
    <w:lvl w:ilvl="2" w:tplc="2416CD84">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F565BEE"/>
    <w:multiLevelType w:val="hybridMultilevel"/>
    <w:tmpl w:val="D4CE831A"/>
    <w:lvl w:ilvl="0" w:tplc="164E3666">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17A00FA"/>
    <w:multiLevelType w:val="multilevel"/>
    <w:tmpl w:val="52D2AE94"/>
    <w:lvl w:ilvl="0">
      <w:start w:val="1"/>
      <w:numFmt w:val="upperRoman"/>
      <w:pStyle w:val="ArticleStyle1"/>
      <w:suff w:val="nothing"/>
      <w:lvlText w:val="ARTICLE %1"/>
      <w:lvlJc w:val="left"/>
      <w:pPr>
        <w:ind w:left="0" w:firstLine="0"/>
      </w:pPr>
      <w:rPr>
        <w:rFonts w:hint="default"/>
        <w:color w:val="000000"/>
      </w:rPr>
    </w:lvl>
    <w:lvl w:ilvl="1">
      <w:start w:val="1"/>
      <w:numFmt w:val="none"/>
      <w:pStyle w:val="ArticleStyle2"/>
      <w:lvlText w:val="3."/>
      <w:lvlJc w:val="left"/>
      <w:pPr>
        <w:tabs>
          <w:tab w:val="num" w:pos="360"/>
        </w:tabs>
        <w:ind w:left="0" w:firstLine="0"/>
      </w:pPr>
      <w:rPr>
        <w:rFonts w:hint="default"/>
        <w:b/>
        <w:color w:val="000000"/>
      </w:rPr>
    </w:lvl>
    <w:lvl w:ilvl="2">
      <w:start w:val="1"/>
      <w:numFmt w:val="lowerLetter"/>
      <w:pStyle w:val="ArticleStyle3"/>
      <w:lvlText w:val="%3."/>
      <w:lvlJc w:val="left"/>
      <w:pPr>
        <w:tabs>
          <w:tab w:val="num" w:pos="360"/>
        </w:tabs>
        <w:ind w:left="0" w:firstLine="0"/>
      </w:pPr>
      <w:rPr>
        <w:rFonts w:hint="default"/>
        <w:b/>
        <w:i w:val="0"/>
        <w:color w:val="000000"/>
      </w:rPr>
    </w:lvl>
    <w:lvl w:ilvl="3">
      <w:start w:val="1"/>
      <w:numFmt w:val="lowerRoman"/>
      <w:pStyle w:val="ArticleStyle4"/>
      <w:lvlText w:val="(%4)"/>
      <w:lvlJc w:val="right"/>
      <w:pPr>
        <w:tabs>
          <w:tab w:val="num" w:pos="3427"/>
        </w:tabs>
        <w:ind w:left="720" w:firstLine="2520"/>
      </w:pPr>
      <w:rPr>
        <w:rFonts w:hint="default"/>
      </w:rPr>
    </w:lvl>
    <w:lvl w:ilvl="4">
      <w:start w:val="1"/>
      <w:numFmt w:val="decimal"/>
      <w:pStyle w:val="ArticleStyle5"/>
      <w:lvlText w:val="(%5)"/>
      <w:lvlJc w:val="left"/>
      <w:pPr>
        <w:tabs>
          <w:tab w:val="num" w:pos="3960"/>
        </w:tabs>
        <w:ind w:left="720" w:firstLine="2707"/>
      </w:pPr>
      <w:rPr>
        <w:rFonts w:hint="default"/>
      </w:rPr>
    </w:lvl>
    <w:lvl w:ilvl="5">
      <w:start w:val="1"/>
      <w:numFmt w:val="upperLetter"/>
      <w:pStyle w:val="ArticleStyle6"/>
      <w:lvlText w:val="(%6)"/>
      <w:lvlJc w:val="left"/>
      <w:pPr>
        <w:tabs>
          <w:tab w:val="num" w:pos="4507"/>
        </w:tabs>
        <w:ind w:left="1440" w:firstLine="252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5" w15:restartNumberingAfterBreak="0">
    <w:nsid w:val="2CCA7391"/>
    <w:multiLevelType w:val="hybridMultilevel"/>
    <w:tmpl w:val="BED818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FDC4B74"/>
    <w:multiLevelType w:val="hybridMultilevel"/>
    <w:tmpl w:val="5EBCEA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5D51A54"/>
    <w:multiLevelType w:val="hybridMultilevel"/>
    <w:tmpl w:val="3A66E4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7332ADF0">
      <w:start w:val="1"/>
      <w:numFmt w:val="decimal"/>
      <w:lvlText w:val="(%3)"/>
      <w:lvlJc w:val="left"/>
      <w:pPr>
        <w:ind w:left="2640" w:hanging="6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5F24BC"/>
    <w:multiLevelType w:val="hybridMultilevel"/>
    <w:tmpl w:val="208A9BE0"/>
    <w:lvl w:ilvl="0" w:tplc="8282471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36C75D5"/>
    <w:multiLevelType w:val="hybridMultilevel"/>
    <w:tmpl w:val="7E3C3E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5595E21"/>
    <w:multiLevelType w:val="hybridMultilevel"/>
    <w:tmpl w:val="7E0AA5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5EB3B75"/>
    <w:multiLevelType w:val="hybridMultilevel"/>
    <w:tmpl w:val="50426C62"/>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6D8A1BEE"/>
    <w:multiLevelType w:val="hybridMultilevel"/>
    <w:tmpl w:val="E070C8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2533AA8"/>
    <w:multiLevelType w:val="multilevel"/>
    <w:tmpl w:val="049647F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700" w:hanging="620"/>
      </w:pPr>
      <w:rPr>
        <w:rFonts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15:restartNumberingAfterBreak="0">
    <w:nsid w:val="7F5D7080"/>
    <w:multiLevelType w:val="hybridMultilevel"/>
    <w:tmpl w:val="1E7602FC"/>
    <w:lvl w:ilvl="0" w:tplc="0409000F">
      <w:start w:val="1"/>
      <w:numFmt w:val="decimal"/>
      <w:lvlText w:val="%1."/>
      <w:lvlJc w:val="left"/>
      <w:pPr>
        <w:ind w:left="45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03631562">
    <w:abstractNumId w:val="13"/>
  </w:num>
  <w:num w:numId="2" w16cid:durableId="1402753580">
    <w:abstractNumId w:val="7"/>
  </w:num>
  <w:num w:numId="3" w16cid:durableId="2041318367">
    <w:abstractNumId w:val="6"/>
  </w:num>
  <w:num w:numId="4" w16cid:durableId="91242313">
    <w:abstractNumId w:val="2"/>
  </w:num>
  <w:num w:numId="5" w16cid:durableId="1715697552">
    <w:abstractNumId w:val="8"/>
  </w:num>
  <w:num w:numId="6" w16cid:durableId="1848211094">
    <w:abstractNumId w:val="14"/>
  </w:num>
  <w:num w:numId="7" w16cid:durableId="833028886">
    <w:abstractNumId w:val="12"/>
  </w:num>
  <w:num w:numId="8" w16cid:durableId="124811610">
    <w:abstractNumId w:val="3"/>
  </w:num>
  <w:num w:numId="9" w16cid:durableId="983121708">
    <w:abstractNumId w:val="1"/>
  </w:num>
  <w:num w:numId="10" w16cid:durableId="646514615">
    <w:abstractNumId w:val="10"/>
  </w:num>
  <w:num w:numId="11" w16cid:durableId="832842877">
    <w:abstractNumId w:val="9"/>
  </w:num>
  <w:num w:numId="12" w16cid:durableId="615331957">
    <w:abstractNumId w:val="0"/>
  </w:num>
  <w:num w:numId="13" w16cid:durableId="79110823">
    <w:abstractNumId w:val="5"/>
  </w:num>
  <w:num w:numId="14" w16cid:durableId="10942857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247023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922"/>
    <w:rsid w:val="00086AC4"/>
    <w:rsid w:val="000C4CF0"/>
    <w:rsid w:val="00124EA1"/>
    <w:rsid w:val="001B1922"/>
    <w:rsid w:val="002028DF"/>
    <w:rsid w:val="002B366A"/>
    <w:rsid w:val="002C567D"/>
    <w:rsid w:val="002D3E09"/>
    <w:rsid w:val="003928F1"/>
    <w:rsid w:val="003F2899"/>
    <w:rsid w:val="004C5B12"/>
    <w:rsid w:val="0051752D"/>
    <w:rsid w:val="0054324F"/>
    <w:rsid w:val="00543420"/>
    <w:rsid w:val="005F7246"/>
    <w:rsid w:val="00626FCD"/>
    <w:rsid w:val="006F0454"/>
    <w:rsid w:val="00817D97"/>
    <w:rsid w:val="00826E3F"/>
    <w:rsid w:val="008A0441"/>
    <w:rsid w:val="009F2B41"/>
    <w:rsid w:val="00BA61F7"/>
    <w:rsid w:val="00BE0CCB"/>
    <w:rsid w:val="00C239AE"/>
    <w:rsid w:val="00C839BE"/>
    <w:rsid w:val="00D60332"/>
    <w:rsid w:val="00F45BE9"/>
    <w:rsid w:val="00FA3863"/>
    <w:rsid w:val="00FF2A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381E547"/>
  <w15:docId w15:val="{A59D8E89-7CA9-4BBB-887D-DC61ADE7B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FootnoteReference">
    <w:name w:val="footnote reference"/>
    <w:rPr>
      <w:vertAlign w:val="superscript"/>
    </w:rPr>
  </w:style>
  <w:style w:type="paragraph" w:styleId="FootnoteText">
    <w:name w:val="footnote text"/>
    <w:basedOn w:val="Normal"/>
    <w:link w:val="FootnoteTextChar"/>
    <w:unhideWhenUsed/>
  </w:style>
  <w:style w:type="character" w:customStyle="1" w:styleId="FootnoteTextChar">
    <w:name w:val="Footnote Text Char"/>
    <w:basedOn w:val="DefaultParagraphFont"/>
    <w:link w:val="FootnoteText"/>
  </w:style>
  <w:style w:type="paragraph" w:customStyle="1" w:styleId="Normal1">
    <w:name w:val="Normal1"/>
    <w:pPr>
      <w:spacing w:after="200" w:line="276" w:lineRule="auto"/>
    </w:pPr>
    <w:rPr>
      <w:rFonts w:ascii="Calibri" w:eastAsia="Calibri" w:hAnsi="Calibri" w:cs="Calibri"/>
      <w:color w:val="000000"/>
      <w:sz w:val="22"/>
      <w:szCs w:val="20"/>
    </w:rPr>
  </w:style>
  <w:style w:type="character" w:styleId="CommentReference">
    <w:name w:val="annotation reference"/>
    <w:uiPriority w:val="99"/>
    <w:rPr>
      <w:rFonts w:cs="Times New Roman"/>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ArticleStyle1">
    <w:name w:val="ArticleStyle1"/>
    <w:basedOn w:val="Normal"/>
    <w:next w:val="ArticleStyle2"/>
    <w:rsid w:val="00C839BE"/>
    <w:pPr>
      <w:keepNext/>
      <w:keepLines/>
      <w:numPr>
        <w:numId w:val="14"/>
      </w:numPr>
      <w:spacing w:before="240" w:after="240"/>
      <w:jc w:val="center"/>
      <w:outlineLvl w:val="0"/>
    </w:pPr>
    <w:rPr>
      <w:rFonts w:ascii="Times New Roman" w:eastAsia="SimSun" w:hAnsi="Times New Roman" w:cs="Times New Roman"/>
      <w:b/>
      <w:bCs/>
      <w:caps/>
      <w:lang w:eastAsia="zh-CN"/>
    </w:rPr>
  </w:style>
  <w:style w:type="paragraph" w:customStyle="1" w:styleId="ArticleStyle2">
    <w:name w:val="ArticleStyle2"/>
    <w:basedOn w:val="Normal"/>
    <w:rsid w:val="00C839BE"/>
    <w:pPr>
      <w:numPr>
        <w:ilvl w:val="1"/>
        <w:numId w:val="14"/>
      </w:numPr>
      <w:spacing w:before="240" w:after="240"/>
      <w:outlineLvl w:val="1"/>
    </w:pPr>
    <w:rPr>
      <w:rFonts w:ascii="Times New Roman" w:eastAsia="SimSun" w:hAnsi="Times New Roman" w:cs="Times New Roman"/>
      <w:b/>
      <w:color w:val="000000"/>
      <w:lang w:eastAsia="zh-CN"/>
    </w:rPr>
  </w:style>
  <w:style w:type="paragraph" w:customStyle="1" w:styleId="ArticleStyle3">
    <w:name w:val="ArticleStyle3"/>
    <w:basedOn w:val="Normal"/>
    <w:rsid w:val="00C839BE"/>
    <w:pPr>
      <w:numPr>
        <w:ilvl w:val="2"/>
        <w:numId w:val="14"/>
      </w:numPr>
      <w:spacing w:before="240" w:after="240"/>
      <w:outlineLvl w:val="2"/>
    </w:pPr>
    <w:rPr>
      <w:rFonts w:ascii="Times New Roman" w:eastAsia="SimSun" w:hAnsi="Times New Roman" w:cs="Times New Roman"/>
      <w:color w:val="000000"/>
      <w:lang w:eastAsia="zh-CN"/>
    </w:rPr>
  </w:style>
  <w:style w:type="paragraph" w:customStyle="1" w:styleId="ArticleStyle4">
    <w:name w:val="ArticleStyle4"/>
    <w:basedOn w:val="Normal"/>
    <w:rsid w:val="00C839BE"/>
    <w:pPr>
      <w:numPr>
        <w:ilvl w:val="3"/>
        <w:numId w:val="14"/>
      </w:numPr>
      <w:spacing w:before="240" w:after="240"/>
      <w:ind w:right="720"/>
      <w:outlineLvl w:val="3"/>
    </w:pPr>
    <w:rPr>
      <w:rFonts w:ascii="Times New Roman" w:eastAsia="SimSun" w:hAnsi="Times New Roman" w:cs="Times New Roman"/>
      <w:color w:val="000000"/>
      <w:lang w:eastAsia="zh-CN"/>
    </w:rPr>
  </w:style>
  <w:style w:type="paragraph" w:customStyle="1" w:styleId="ArticleStyle5">
    <w:name w:val="ArticleStyle5"/>
    <w:basedOn w:val="Normal"/>
    <w:rsid w:val="00C839BE"/>
    <w:pPr>
      <w:numPr>
        <w:ilvl w:val="4"/>
        <w:numId w:val="14"/>
      </w:numPr>
      <w:spacing w:before="240" w:after="240"/>
      <w:ind w:right="720"/>
      <w:outlineLvl w:val="4"/>
    </w:pPr>
    <w:rPr>
      <w:rFonts w:ascii="Times New Roman" w:eastAsia="SimSun" w:hAnsi="Times New Roman" w:cs="Times New Roman"/>
      <w:color w:val="000000"/>
      <w:lang w:eastAsia="zh-CN"/>
    </w:rPr>
  </w:style>
  <w:style w:type="paragraph" w:customStyle="1" w:styleId="ArticleStyle6">
    <w:name w:val="ArticleStyle6"/>
    <w:basedOn w:val="Normal"/>
    <w:rsid w:val="00C839BE"/>
    <w:pPr>
      <w:numPr>
        <w:ilvl w:val="5"/>
        <w:numId w:val="14"/>
      </w:numPr>
      <w:spacing w:before="240" w:after="240"/>
      <w:ind w:right="1440"/>
      <w:outlineLvl w:val="5"/>
    </w:pPr>
    <w:rPr>
      <w:rFonts w:ascii="Times New Roman" w:eastAsia="SimSun" w:hAnsi="Times New Roman" w:cs="Times New Roman"/>
      <w:color w:val="000000"/>
      <w:lang w:eastAsia="zh-CN"/>
    </w:rPr>
  </w:style>
  <w:style w:type="character" w:styleId="Hyperlink">
    <w:name w:val="Hyperlink"/>
    <w:basedOn w:val="DefaultParagraphFont"/>
    <w:uiPriority w:val="99"/>
    <w:semiHidden/>
    <w:unhideWhenUsed/>
    <w:rsid w:val="002C567D"/>
    <w:rPr>
      <w:color w:val="0000FF"/>
      <w:u w:val="single"/>
    </w:rPr>
  </w:style>
  <w:style w:type="table" w:styleId="TableGrid">
    <w:name w:val="Table Grid"/>
    <w:basedOn w:val="TableNormal"/>
    <w:uiPriority w:val="59"/>
    <w:rsid w:val="00817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0CCB"/>
    <w:pPr>
      <w:tabs>
        <w:tab w:val="center" w:pos="4680"/>
        <w:tab w:val="right" w:pos="9360"/>
      </w:tabs>
    </w:pPr>
  </w:style>
  <w:style w:type="character" w:customStyle="1" w:styleId="HeaderChar">
    <w:name w:val="Header Char"/>
    <w:basedOn w:val="DefaultParagraphFont"/>
    <w:link w:val="Header"/>
    <w:uiPriority w:val="99"/>
    <w:rsid w:val="00BE0CCB"/>
  </w:style>
  <w:style w:type="paragraph" w:styleId="Footer">
    <w:name w:val="footer"/>
    <w:basedOn w:val="Normal"/>
    <w:link w:val="FooterChar"/>
    <w:uiPriority w:val="99"/>
    <w:unhideWhenUsed/>
    <w:rsid w:val="00BE0CCB"/>
    <w:pPr>
      <w:tabs>
        <w:tab w:val="center" w:pos="4680"/>
        <w:tab w:val="right" w:pos="9360"/>
      </w:tabs>
    </w:pPr>
  </w:style>
  <w:style w:type="character" w:customStyle="1" w:styleId="FooterChar">
    <w:name w:val="Footer Char"/>
    <w:basedOn w:val="DefaultParagraphFont"/>
    <w:link w:val="Footer"/>
    <w:uiPriority w:val="99"/>
    <w:rsid w:val="00BE0C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FF1BB-A177-4846-9624-EAEF45266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1546</Words>
  <Characters>8817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Vanni</dc:creator>
  <cp:keywords/>
  <dc:description/>
  <cp:lastModifiedBy>Trinity Foreman</cp:lastModifiedBy>
  <cp:revision>2</cp:revision>
  <cp:lastPrinted>2018-02-26T17:22:00Z</cp:lastPrinted>
  <dcterms:created xsi:type="dcterms:W3CDTF">2023-02-07T19:32:00Z</dcterms:created>
  <dcterms:modified xsi:type="dcterms:W3CDTF">2023-02-07T19:32:00Z</dcterms:modified>
</cp:coreProperties>
</file>